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66B7B"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ABET</w:t>
      </w:r>
    </w:p>
    <w:p w14:paraId="23A61A4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Computing Accreditation Commission</w:t>
      </w:r>
    </w:p>
    <w:p w14:paraId="364A483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p w14:paraId="5AC24C70"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PROGRAM EVALUATOR WORKSHEET </w:t>
      </w:r>
    </w:p>
    <w:p w14:paraId="6AFB3D5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p w14:paraId="436C94C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bl>
      <w:tblPr>
        <w:tblStyle w:val="a9"/>
        <w:tblW w:w="136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5040"/>
        <w:gridCol w:w="2160"/>
        <w:gridCol w:w="4320"/>
      </w:tblGrid>
      <w:tr w:rsidR="005005C7" w14:paraId="2000D0F6" w14:textId="77777777">
        <w:trPr>
          <w:jc w:val="center"/>
        </w:trPr>
        <w:tc>
          <w:tcPr>
            <w:tcW w:w="2160" w:type="dxa"/>
          </w:tcPr>
          <w:p w14:paraId="3794B19F"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Institution</w:t>
            </w:r>
          </w:p>
        </w:tc>
        <w:tc>
          <w:tcPr>
            <w:tcW w:w="5040" w:type="dxa"/>
          </w:tcPr>
          <w:p w14:paraId="5E6EE8FE"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Name of institution on RFE</w:t>
            </w:r>
          </w:p>
        </w:tc>
        <w:tc>
          <w:tcPr>
            <w:tcW w:w="2160" w:type="dxa"/>
            <w:tcBorders>
              <w:top w:val="nil"/>
              <w:right w:val="nil"/>
            </w:tcBorders>
          </w:tcPr>
          <w:p w14:paraId="5FED360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4320" w:type="dxa"/>
            <w:tcBorders>
              <w:top w:val="nil"/>
              <w:left w:val="nil"/>
              <w:right w:val="nil"/>
            </w:tcBorders>
          </w:tcPr>
          <w:p w14:paraId="2A3DCD7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rPr>
            </w:pPr>
          </w:p>
        </w:tc>
      </w:tr>
      <w:tr w:rsidR="005005C7" w14:paraId="5D8B5CDC" w14:textId="77777777">
        <w:trPr>
          <w:jc w:val="center"/>
        </w:trPr>
        <w:tc>
          <w:tcPr>
            <w:tcW w:w="2160" w:type="dxa"/>
          </w:tcPr>
          <w:p w14:paraId="5A5D28B6"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Program Name</w:t>
            </w:r>
          </w:p>
        </w:tc>
        <w:tc>
          <w:tcPr>
            <w:tcW w:w="5040" w:type="dxa"/>
          </w:tcPr>
          <w:p w14:paraId="42EFA290"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Name of program on RFE</w:t>
            </w:r>
          </w:p>
        </w:tc>
        <w:tc>
          <w:tcPr>
            <w:tcW w:w="2160" w:type="dxa"/>
          </w:tcPr>
          <w:p w14:paraId="7E3C3CFC"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Team Chair</w:t>
            </w:r>
          </w:p>
        </w:tc>
        <w:tc>
          <w:tcPr>
            <w:tcW w:w="4320" w:type="dxa"/>
          </w:tcPr>
          <w:p w14:paraId="67FC851B"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Team Chair name</w:t>
            </w:r>
          </w:p>
        </w:tc>
      </w:tr>
      <w:tr w:rsidR="005005C7" w14:paraId="39ECBEF8" w14:textId="77777777">
        <w:trPr>
          <w:jc w:val="center"/>
        </w:trPr>
        <w:tc>
          <w:tcPr>
            <w:tcW w:w="2160" w:type="dxa"/>
          </w:tcPr>
          <w:p w14:paraId="46764E05"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Visit Dates</w:t>
            </w:r>
          </w:p>
        </w:tc>
        <w:tc>
          <w:tcPr>
            <w:tcW w:w="5040" w:type="dxa"/>
          </w:tcPr>
          <w:p w14:paraId="439BF773"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Dates of visit</w:t>
            </w:r>
          </w:p>
        </w:tc>
        <w:tc>
          <w:tcPr>
            <w:tcW w:w="2160" w:type="dxa"/>
          </w:tcPr>
          <w:p w14:paraId="5170C441"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Program Evaluator</w:t>
            </w:r>
          </w:p>
        </w:tc>
        <w:tc>
          <w:tcPr>
            <w:tcW w:w="4320" w:type="dxa"/>
          </w:tcPr>
          <w:p w14:paraId="6E25C468"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Your name</w:t>
            </w:r>
          </w:p>
        </w:tc>
      </w:tr>
    </w:tbl>
    <w:p w14:paraId="4A670D3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p w14:paraId="6E7361CE"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FF0000"/>
        </w:rPr>
      </w:pPr>
      <w:r>
        <w:rPr>
          <w:rFonts w:ascii="Times New Roman" w:eastAsia="Times New Roman" w:hAnsi="Times New Roman" w:cs="Times New Roman"/>
          <w:b/>
          <w:color w:val="FF0000"/>
        </w:rPr>
        <w:t>Use “C” for concern, “W” for weakness, and “D” for deficiency in the appropriate line.</w:t>
      </w:r>
    </w:p>
    <w:p w14:paraId="5B7BFFB7"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rPr>
        <w:t>The result for each criterion will be the union of any C, W, or D within that criterion’s elements.</w:t>
      </w:r>
    </w:p>
    <w:p w14:paraId="3F0DEE4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bl>
      <w:tblPr>
        <w:tblStyle w:val="aa"/>
        <w:tblW w:w="15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840"/>
        <w:gridCol w:w="840"/>
        <w:gridCol w:w="840"/>
        <w:gridCol w:w="840"/>
        <w:gridCol w:w="840"/>
        <w:gridCol w:w="4440"/>
      </w:tblGrid>
      <w:tr w:rsidR="005005C7" w14:paraId="4D39CC43" w14:textId="77777777" w:rsidTr="29D7D5A8">
        <w:trPr>
          <w:cantSplit/>
          <w:tblHeader/>
          <w:jc w:val="center"/>
        </w:trPr>
        <w:tc>
          <w:tcPr>
            <w:tcW w:w="6480" w:type="dxa"/>
            <w:vAlign w:val="center"/>
          </w:tcPr>
          <w:p w14:paraId="147A77E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3957950B"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6FFD8795"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6C474EFF"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06AE6DD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6CB7DB64"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64687DD1"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840" w:type="dxa"/>
            <w:vAlign w:val="center"/>
          </w:tcPr>
          <w:p w14:paraId="17AFA9BF"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490FD0AA"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840" w:type="dxa"/>
            <w:vAlign w:val="center"/>
          </w:tcPr>
          <w:p w14:paraId="7EC4E02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61D7FC3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440" w:type="dxa"/>
            <w:vAlign w:val="center"/>
          </w:tcPr>
          <w:p w14:paraId="35F32E08"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18"/>
                <w:szCs w:val="18"/>
              </w:rPr>
              <w:t>For each Deficiency (D), Weakness (W), and/or Concern (C), identify the basis for your conclusion</w:t>
            </w:r>
          </w:p>
        </w:tc>
      </w:tr>
      <w:tr w:rsidR="005005C7" w14:paraId="272C66DF" w14:textId="77777777" w:rsidTr="29D7D5A8">
        <w:trPr>
          <w:cantSplit/>
          <w:jc w:val="center"/>
        </w:trPr>
        <w:tc>
          <w:tcPr>
            <w:tcW w:w="6480" w:type="dxa"/>
            <w:vAlign w:val="center"/>
          </w:tcPr>
          <w:p w14:paraId="3D5DFAA2" w14:textId="77777777" w:rsidR="005005C7" w:rsidRDefault="00E04932">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1. STUDENTS</w:t>
            </w:r>
          </w:p>
        </w:tc>
        <w:tc>
          <w:tcPr>
            <w:tcW w:w="840" w:type="dxa"/>
            <w:shd w:val="clear" w:color="auto" w:fill="BFBFBF" w:themeFill="background1" w:themeFillShade="BF"/>
            <w:vAlign w:val="center"/>
          </w:tcPr>
          <w:p w14:paraId="5964FFF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840" w:type="dxa"/>
            <w:shd w:val="clear" w:color="auto" w:fill="BFBFBF" w:themeFill="background1" w:themeFillShade="BF"/>
            <w:vAlign w:val="center"/>
          </w:tcPr>
          <w:p w14:paraId="12BC0B16"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840" w:type="dxa"/>
            <w:shd w:val="clear" w:color="auto" w:fill="BFBFBF" w:themeFill="background1" w:themeFillShade="BF"/>
            <w:vAlign w:val="center"/>
          </w:tcPr>
          <w:p w14:paraId="5301FD7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840" w:type="dxa"/>
            <w:shd w:val="clear" w:color="auto" w:fill="BFBFBF" w:themeFill="background1" w:themeFillShade="BF"/>
            <w:vAlign w:val="center"/>
          </w:tcPr>
          <w:p w14:paraId="0E66B4F3"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840" w:type="dxa"/>
            <w:shd w:val="clear" w:color="auto" w:fill="BFBFBF" w:themeFill="background1" w:themeFillShade="BF"/>
            <w:vAlign w:val="center"/>
          </w:tcPr>
          <w:p w14:paraId="1538908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4440" w:type="dxa"/>
            <w:shd w:val="clear" w:color="auto" w:fill="BFBFBF" w:themeFill="background1" w:themeFillShade="BF"/>
            <w:vAlign w:val="center"/>
          </w:tcPr>
          <w:p w14:paraId="360CE14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FF0000"/>
                <w:sz w:val="20"/>
                <w:szCs w:val="20"/>
              </w:rPr>
            </w:pPr>
          </w:p>
        </w:tc>
      </w:tr>
      <w:tr w:rsidR="005005C7" w14:paraId="6A035BC7" w14:textId="77777777" w:rsidTr="29D7D5A8">
        <w:trPr>
          <w:cantSplit/>
          <w:jc w:val="center"/>
        </w:trPr>
        <w:tc>
          <w:tcPr>
            <w:tcW w:w="6480" w:type="dxa"/>
            <w:vAlign w:val="center"/>
          </w:tcPr>
          <w:p w14:paraId="6D734450"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performance must be evaluated.</w:t>
            </w:r>
          </w:p>
        </w:tc>
        <w:tc>
          <w:tcPr>
            <w:tcW w:w="840" w:type="dxa"/>
            <w:vAlign w:val="center"/>
          </w:tcPr>
          <w:p w14:paraId="7A109FF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AD54D3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401629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430530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CEE56B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7E825BA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129066A" w14:textId="77777777" w:rsidTr="29D7D5A8">
        <w:trPr>
          <w:cantSplit/>
          <w:jc w:val="center"/>
        </w:trPr>
        <w:tc>
          <w:tcPr>
            <w:tcW w:w="6480" w:type="dxa"/>
            <w:vAlign w:val="center"/>
          </w:tcPr>
          <w:p w14:paraId="1DE4C506"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progress must be monitored to foster success in attaining student outcomes, thereby enabling graduates to obtain program objectives.</w:t>
            </w:r>
          </w:p>
        </w:tc>
        <w:tc>
          <w:tcPr>
            <w:tcW w:w="840" w:type="dxa"/>
            <w:vAlign w:val="center"/>
          </w:tcPr>
          <w:p w14:paraId="6C6747F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1402E2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636CE1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F8DB00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9A7150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39DE5328"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B71C80A" w14:textId="77777777" w:rsidTr="29D7D5A8">
        <w:trPr>
          <w:cantSplit/>
          <w:jc w:val="center"/>
        </w:trPr>
        <w:tc>
          <w:tcPr>
            <w:tcW w:w="6480" w:type="dxa"/>
            <w:vAlign w:val="center"/>
          </w:tcPr>
          <w:p w14:paraId="3DE7E507"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must be advised regarding curriculum and career matters.</w:t>
            </w:r>
          </w:p>
        </w:tc>
        <w:tc>
          <w:tcPr>
            <w:tcW w:w="840" w:type="dxa"/>
            <w:vAlign w:val="center"/>
          </w:tcPr>
          <w:p w14:paraId="044A133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8CEE38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3FB18F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2F8B52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A4AB70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2F5CF00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6582DAB5" w14:textId="77777777" w:rsidTr="29D7D5A8">
        <w:trPr>
          <w:cantSplit/>
          <w:jc w:val="center"/>
        </w:trPr>
        <w:tc>
          <w:tcPr>
            <w:tcW w:w="6480" w:type="dxa"/>
            <w:vAlign w:val="center"/>
          </w:tcPr>
          <w:p w14:paraId="7713ECA4" w14:textId="77777777" w:rsidR="005005C7" w:rsidRDefault="00E04932">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The program must have and enforce policies for accepting both new and transfer students, awarding appropriate academic credit for courses taken at other institutions, and awarding appropriate academic credit for work in lieu of courses taken at the institution.</w:t>
            </w:r>
          </w:p>
        </w:tc>
        <w:tc>
          <w:tcPr>
            <w:tcW w:w="840" w:type="dxa"/>
            <w:vAlign w:val="center"/>
          </w:tcPr>
          <w:p w14:paraId="526A349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F700C4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893B29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53750E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627860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154DD220"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C4A2045" w14:textId="77777777" w:rsidTr="29D7D5A8">
        <w:trPr>
          <w:cantSplit/>
          <w:jc w:val="center"/>
        </w:trPr>
        <w:tc>
          <w:tcPr>
            <w:tcW w:w="6480" w:type="dxa"/>
            <w:vAlign w:val="center"/>
          </w:tcPr>
          <w:p w14:paraId="680D3DB9" w14:textId="77777777" w:rsidR="005005C7" w:rsidRDefault="00E04932">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The program must have and enforce procedures to ensure and document that students who graduate meet all graduation requirements.</w:t>
            </w:r>
          </w:p>
        </w:tc>
        <w:tc>
          <w:tcPr>
            <w:tcW w:w="840" w:type="dxa"/>
            <w:vAlign w:val="center"/>
          </w:tcPr>
          <w:p w14:paraId="5F05D89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E5318C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4E9A6A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2AAA51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78C301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281D6F78"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AD50245" w14:textId="77777777" w:rsidTr="29D7D5A8">
        <w:trPr>
          <w:cantSplit/>
          <w:jc w:val="center"/>
        </w:trPr>
        <w:tc>
          <w:tcPr>
            <w:tcW w:w="6480" w:type="dxa"/>
            <w:shd w:val="clear" w:color="auto" w:fill="000000" w:themeFill="text1"/>
            <w:vAlign w:val="center"/>
          </w:tcPr>
          <w:p w14:paraId="12C4AA18" w14:textId="77777777" w:rsidR="005005C7" w:rsidRDefault="005005C7">
            <w:pPr>
              <w:spacing w:after="0" w:line="240" w:lineRule="auto"/>
              <w:ind w:left="115"/>
              <w:rPr>
                <w:rFonts w:ascii="Times New Roman" w:eastAsia="Times New Roman" w:hAnsi="Times New Roman" w:cs="Times New Roman"/>
                <w:sz w:val="8"/>
                <w:szCs w:val="8"/>
              </w:rPr>
            </w:pPr>
          </w:p>
        </w:tc>
        <w:tc>
          <w:tcPr>
            <w:tcW w:w="840" w:type="dxa"/>
            <w:shd w:val="clear" w:color="auto" w:fill="000000" w:themeFill="text1"/>
            <w:vAlign w:val="center"/>
          </w:tcPr>
          <w:p w14:paraId="1DBE28F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233597A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5A08471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0A9C6AF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2DC05A4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themeFill="text1"/>
            <w:vAlign w:val="center"/>
          </w:tcPr>
          <w:p w14:paraId="47531EE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5005C7" w14:paraId="02A18BDC" w14:textId="77777777" w:rsidTr="29D7D5A8">
        <w:trPr>
          <w:cantSplit/>
          <w:jc w:val="center"/>
        </w:trPr>
        <w:tc>
          <w:tcPr>
            <w:tcW w:w="6480" w:type="dxa"/>
            <w:vAlign w:val="center"/>
          </w:tcPr>
          <w:p w14:paraId="38C4EB0E" w14:textId="77777777" w:rsidR="005005C7" w:rsidRDefault="00E04932">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2. PROGRAM EDUCATIONAL OBJECTIVES</w:t>
            </w:r>
          </w:p>
        </w:tc>
        <w:tc>
          <w:tcPr>
            <w:tcW w:w="840" w:type="dxa"/>
            <w:shd w:val="clear" w:color="auto" w:fill="BFBFBF" w:themeFill="background1" w:themeFillShade="BF"/>
            <w:vAlign w:val="center"/>
          </w:tcPr>
          <w:p w14:paraId="757A57B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718318C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4D5BB29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51DFFCC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18F19D5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themeFill="background1" w:themeFillShade="BF"/>
            <w:vAlign w:val="center"/>
          </w:tcPr>
          <w:p w14:paraId="082EB34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5005C7" w14:paraId="1C6BC16F" w14:textId="77777777" w:rsidTr="29D7D5A8">
        <w:trPr>
          <w:cantSplit/>
          <w:jc w:val="center"/>
        </w:trPr>
        <w:tc>
          <w:tcPr>
            <w:tcW w:w="6480" w:type="dxa"/>
            <w:vAlign w:val="center"/>
          </w:tcPr>
          <w:p w14:paraId="0A7F2635" w14:textId="01B8A274" w:rsidR="005005C7" w:rsidRDefault="008811DA" w:rsidP="29D7D5A8">
            <w:pPr>
              <w:spacing w:after="0" w:line="240" w:lineRule="auto"/>
              <w:ind w:left="216"/>
              <w:rPr>
                <w:rFonts w:ascii="Times New Roman" w:eastAsia="Times New Roman" w:hAnsi="Times New Roman" w:cs="Times New Roman"/>
                <w:sz w:val="20"/>
                <w:szCs w:val="20"/>
              </w:rPr>
            </w:pPr>
            <w:r w:rsidRPr="29D7D5A8">
              <w:rPr>
                <w:rFonts w:ascii="Times New Roman" w:eastAsia="Times New Roman" w:hAnsi="Times New Roman" w:cs="Times New Roman"/>
                <w:sz w:val="20"/>
                <w:szCs w:val="20"/>
              </w:rPr>
              <w:t>The program must have published program educational objectives, as defined in these criteria, that are consistent with the mission of the institution and the needs of the program’s various constituencies.</w:t>
            </w:r>
          </w:p>
        </w:tc>
        <w:tc>
          <w:tcPr>
            <w:tcW w:w="840" w:type="dxa"/>
            <w:vAlign w:val="center"/>
          </w:tcPr>
          <w:p w14:paraId="4AE963F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76AD121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689B508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296CF4A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53F1970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vAlign w:val="center"/>
          </w:tcPr>
          <w:p w14:paraId="763CFAB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5005C7" w14:paraId="54B5A1B7" w14:textId="77777777" w:rsidTr="29D7D5A8">
        <w:trPr>
          <w:cantSplit/>
          <w:trHeight w:val="1074"/>
          <w:jc w:val="center"/>
        </w:trPr>
        <w:tc>
          <w:tcPr>
            <w:tcW w:w="6480" w:type="dxa"/>
            <w:vAlign w:val="center"/>
          </w:tcPr>
          <w:p w14:paraId="30D8C27C" w14:textId="7323E9BE" w:rsidR="005005C7" w:rsidRDefault="008811DA" w:rsidP="29D7D5A8">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sz w:val="20"/>
                <w:szCs w:val="20"/>
              </w:rPr>
            </w:pPr>
            <w:r w:rsidRPr="29D7D5A8">
              <w:rPr>
                <w:rFonts w:ascii="Times New Roman" w:eastAsia="Times New Roman" w:hAnsi="Times New Roman" w:cs="Times New Roman"/>
                <w:sz w:val="20"/>
                <w:szCs w:val="20"/>
              </w:rPr>
              <w:t>There must be a documented, systematically utilized, and effective process, involving all constituencies identified by the program, for the periodic review of these program educational objectives that ensures they remain consistent with the institutional mission and the needs of the program’s constituencies.</w:t>
            </w:r>
          </w:p>
        </w:tc>
        <w:tc>
          <w:tcPr>
            <w:tcW w:w="840" w:type="dxa"/>
            <w:vAlign w:val="center"/>
          </w:tcPr>
          <w:p w14:paraId="06A9DED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3DD6EF7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79AD90C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129724D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4B6E099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vAlign w:val="center"/>
          </w:tcPr>
          <w:p w14:paraId="57723DB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5005C7" w14:paraId="2076D1C1" w14:textId="77777777" w:rsidTr="29D7D5A8">
        <w:trPr>
          <w:cantSplit/>
          <w:jc w:val="center"/>
        </w:trPr>
        <w:tc>
          <w:tcPr>
            <w:tcW w:w="6480" w:type="dxa"/>
            <w:shd w:val="clear" w:color="auto" w:fill="000000" w:themeFill="text1"/>
            <w:vAlign w:val="center"/>
          </w:tcPr>
          <w:p w14:paraId="5709D154" w14:textId="77777777" w:rsidR="005005C7" w:rsidRDefault="005005C7">
            <w:pPr>
              <w:spacing w:after="0" w:line="240" w:lineRule="auto"/>
              <w:ind w:left="115"/>
              <w:rPr>
                <w:rFonts w:ascii="Times New Roman" w:eastAsia="Times New Roman" w:hAnsi="Times New Roman" w:cs="Times New Roman"/>
                <w:sz w:val="8"/>
                <w:szCs w:val="8"/>
              </w:rPr>
            </w:pPr>
          </w:p>
        </w:tc>
        <w:tc>
          <w:tcPr>
            <w:tcW w:w="840" w:type="dxa"/>
            <w:shd w:val="clear" w:color="auto" w:fill="000000" w:themeFill="text1"/>
            <w:vAlign w:val="center"/>
          </w:tcPr>
          <w:p w14:paraId="2EB07A4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434FCBD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674AB21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37A014A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1344DF6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themeFill="text1"/>
            <w:vAlign w:val="center"/>
          </w:tcPr>
          <w:p w14:paraId="543C1823"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bl>
    <w:p w14:paraId="5778F8D2" w14:textId="77777777" w:rsidR="00E60D26" w:rsidRDefault="00E60D26" w:rsidP="00E60D26">
      <w:pPr>
        <w:tabs>
          <w:tab w:val="left" w:pos="13167"/>
        </w:tabs>
        <w:jc w:val="right"/>
      </w:pPr>
    </w:p>
    <w:p w14:paraId="17D6D2B5" w14:textId="77777777" w:rsidR="00E60D26" w:rsidRDefault="00E60D26">
      <w:pPr>
        <w:tabs>
          <w:tab w:val="left" w:pos="13167"/>
        </w:tabs>
      </w:pPr>
    </w:p>
    <w:p w14:paraId="4F6FC09E" w14:textId="56EE87A6" w:rsidR="005005C7" w:rsidRDefault="00E04932">
      <w:pPr>
        <w:tabs>
          <w:tab w:val="left" w:pos="13167"/>
        </w:tabs>
      </w:pPr>
      <w:r w:rsidRPr="00E60D26">
        <w:br w:type="page"/>
      </w:r>
      <w:r>
        <w:lastRenderedPageBreak/>
        <w:tab/>
      </w:r>
    </w:p>
    <w:tbl>
      <w:tblPr>
        <w:tblStyle w:val="ab"/>
        <w:tblW w:w="15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840"/>
        <w:gridCol w:w="840"/>
        <w:gridCol w:w="840"/>
        <w:gridCol w:w="840"/>
        <w:gridCol w:w="840"/>
        <w:gridCol w:w="4440"/>
      </w:tblGrid>
      <w:tr w:rsidR="005005C7" w14:paraId="6516167B" w14:textId="77777777" w:rsidTr="2332D486">
        <w:trPr>
          <w:cantSplit/>
          <w:jc w:val="center"/>
        </w:trPr>
        <w:tc>
          <w:tcPr>
            <w:tcW w:w="6480" w:type="dxa"/>
            <w:vAlign w:val="center"/>
          </w:tcPr>
          <w:p w14:paraId="0D3D419F" w14:textId="77777777" w:rsidR="005005C7" w:rsidRDefault="005005C7">
            <w:pPr>
              <w:widowControl w:val="0"/>
              <w:pBdr>
                <w:top w:val="nil"/>
                <w:left w:val="nil"/>
                <w:bottom w:val="nil"/>
                <w:right w:val="nil"/>
                <w:between w:val="nil"/>
              </w:pBdr>
              <w:tabs>
                <w:tab w:val="left" w:pos="432"/>
                <w:tab w:val="left" w:pos="2984"/>
              </w:tabs>
              <w:spacing w:before="120" w:after="120" w:line="240" w:lineRule="auto"/>
              <w:ind w:left="187" w:hanging="187"/>
              <w:rPr>
                <w:rFonts w:ascii="Times New Roman" w:eastAsia="Times New Roman" w:hAnsi="Times New Roman" w:cs="Times New Roman"/>
                <w:b/>
                <w:color w:val="000000"/>
                <w:sz w:val="20"/>
                <w:szCs w:val="20"/>
              </w:rPr>
            </w:pPr>
          </w:p>
        </w:tc>
        <w:tc>
          <w:tcPr>
            <w:tcW w:w="840" w:type="dxa"/>
            <w:vAlign w:val="center"/>
          </w:tcPr>
          <w:p w14:paraId="020B2A89"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016B7EF9"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13F2C897"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640600D2"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555A594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0620C94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840" w:type="dxa"/>
            <w:vAlign w:val="center"/>
          </w:tcPr>
          <w:p w14:paraId="32D738C9"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05AA382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840" w:type="dxa"/>
            <w:vAlign w:val="center"/>
          </w:tcPr>
          <w:p w14:paraId="6E384445"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7F9FF5B0"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440" w:type="dxa"/>
            <w:vAlign w:val="center"/>
          </w:tcPr>
          <w:p w14:paraId="36A14D0F"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18"/>
                <w:szCs w:val="18"/>
              </w:rPr>
              <w:t>For each Deficiency (D), Weakness (W), and/or Concern (C), identify the basis for your conclusion</w:t>
            </w:r>
          </w:p>
        </w:tc>
      </w:tr>
      <w:tr w:rsidR="005005C7" w14:paraId="4666F9A4" w14:textId="77777777" w:rsidTr="2332D486">
        <w:trPr>
          <w:cantSplit/>
          <w:jc w:val="center"/>
        </w:trPr>
        <w:tc>
          <w:tcPr>
            <w:tcW w:w="6480" w:type="dxa"/>
            <w:vAlign w:val="center"/>
          </w:tcPr>
          <w:p w14:paraId="1B696B51" w14:textId="77777777" w:rsidR="005005C7" w:rsidRDefault="00E04932">
            <w:pPr>
              <w:widowControl w:val="0"/>
              <w:pBdr>
                <w:top w:val="nil"/>
                <w:left w:val="nil"/>
                <w:bottom w:val="nil"/>
                <w:right w:val="nil"/>
                <w:between w:val="nil"/>
              </w:pBdr>
              <w:tabs>
                <w:tab w:val="left" w:pos="432"/>
                <w:tab w:val="left" w:pos="2984"/>
              </w:tabs>
              <w:spacing w:before="120" w:after="120" w:line="240" w:lineRule="auto"/>
              <w:ind w:left="187" w:hanging="187"/>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3.  STUDENT OUTCOMES</w:t>
            </w:r>
          </w:p>
        </w:tc>
        <w:tc>
          <w:tcPr>
            <w:tcW w:w="840" w:type="dxa"/>
            <w:shd w:val="clear" w:color="auto" w:fill="BFBFBF" w:themeFill="background1" w:themeFillShade="BF"/>
            <w:vAlign w:val="center"/>
          </w:tcPr>
          <w:p w14:paraId="3646B4D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5194F26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5A241FC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36E3DE4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5ED2FA1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themeFill="background1" w:themeFillShade="BF"/>
            <w:vAlign w:val="center"/>
          </w:tcPr>
          <w:p w14:paraId="5ED2572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5005C7" w14:paraId="158753CB" w14:textId="77777777" w:rsidTr="2332D486">
        <w:trPr>
          <w:cantSplit/>
          <w:jc w:val="center"/>
        </w:trPr>
        <w:tc>
          <w:tcPr>
            <w:tcW w:w="6480" w:type="dxa"/>
            <w:vAlign w:val="center"/>
          </w:tcPr>
          <w:p w14:paraId="7783ED6E" w14:textId="77777777" w:rsidR="005005C7" w:rsidRDefault="00E04932">
            <w:pPr>
              <w:widowControl w:val="0"/>
              <w:pBdr>
                <w:top w:val="nil"/>
                <w:left w:val="nil"/>
                <w:bottom w:val="nil"/>
                <w:right w:val="nil"/>
                <w:between w:val="nil"/>
              </w:pBdr>
              <w:tabs>
                <w:tab w:val="left" w:pos="432"/>
                <w:tab w:val="left" w:pos="2984"/>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program must have documented and publicly stated student outcomes that include (1) through (5) below and any additional outcomes required by applicable Program Criteria. The program may define additional outcomes.  </w:t>
            </w:r>
          </w:p>
        </w:tc>
        <w:tc>
          <w:tcPr>
            <w:tcW w:w="840" w:type="dxa"/>
            <w:vAlign w:val="center"/>
          </w:tcPr>
          <w:p w14:paraId="1B38818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61CE1FE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3BAA2D5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0A9B4A3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0279E18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18CD42C6"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3956CB63" w14:textId="77777777" w:rsidTr="2332D486">
        <w:trPr>
          <w:cantSplit/>
          <w:jc w:val="center"/>
        </w:trPr>
        <w:tc>
          <w:tcPr>
            <w:tcW w:w="6480" w:type="dxa"/>
            <w:vAlign w:val="center"/>
          </w:tcPr>
          <w:p w14:paraId="03A63D29" w14:textId="77777777" w:rsidR="005005C7" w:rsidRDefault="00E04932">
            <w:pPr>
              <w:widowControl w:val="0"/>
              <w:pBdr>
                <w:top w:val="nil"/>
                <w:left w:val="nil"/>
                <w:bottom w:val="nil"/>
                <w:right w:val="nil"/>
                <w:between w:val="nil"/>
              </w:pBdr>
              <w:tabs>
                <w:tab w:val="left" w:pos="432"/>
                <w:tab w:val="left" w:pos="2984"/>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Graduates of the program will have an ability to:</w:t>
            </w:r>
          </w:p>
        </w:tc>
        <w:tc>
          <w:tcPr>
            <w:tcW w:w="840" w:type="dxa"/>
            <w:shd w:val="clear" w:color="auto" w:fill="BFBFBF" w:themeFill="background1" w:themeFillShade="BF"/>
            <w:vAlign w:val="center"/>
          </w:tcPr>
          <w:p w14:paraId="1B84FA0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shd w:val="clear" w:color="auto" w:fill="BFBFBF" w:themeFill="background1" w:themeFillShade="BF"/>
            <w:vAlign w:val="center"/>
          </w:tcPr>
          <w:p w14:paraId="5778B7D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shd w:val="clear" w:color="auto" w:fill="BFBFBF" w:themeFill="background1" w:themeFillShade="BF"/>
            <w:vAlign w:val="center"/>
          </w:tcPr>
          <w:p w14:paraId="4D323A2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shd w:val="clear" w:color="auto" w:fill="BFBFBF" w:themeFill="background1" w:themeFillShade="BF"/>
            <w:vAlign w:val="center"/>
          </w:tcPr>
          <w:p w14:paraId="1AEEC69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shd w:val="clear" w:color="auto" w:fill="BFBFBF" w:themeFill="background1" w:themeFillShade="BF"/>
            <w:vAlign w:val="center"/>
          </w:tcPr>
          <w:p w14:paraId="5545341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shd w:val="clear" w:color="auto" w:fill="BFBFBF" w:themeFill="background1" w:themeFillShade="BF"/>
            <w:vAlign w:val="center"/>
          </w:tcPr>
          <w:p w14:paraId="5AEC611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215E1F89" w14:textId="77777777" w:rsidTr="2332D486">
        <w:trPr>
          <w:cantSplit/>
          <w:jc w:val="center"/>
        </w:trPr>
        <w:tc>
          <w:tcPr>
            <w:tcW w:w="6480" w:type="dxa"/>
            <w:vAlign w:val="center"/>
          </w:tcPr>
          <w:p w14:paraId="51C568BC" w14:textId="1E726512" w:rsidR="005005C7" w:rsidRDefault="00E04932">
            <w:pPr>
              <w:widowControl w:val="0"/>
              <w:numPr>
                <w:ilvl w:val="0"/>
                <w:numId w:val="7"/>
              </w:numPr>
              <w:pBdr>
                <w:top w:val="nil"/>
                <w:left w:val="nil"/>
                <w:bottom w:val="nil"/>
                <w:right w:val="nil"/>
                <w:between w:val="nil"/>
              </w:pBdr>
              <w:tabs>
                <w:tab w:val="left" w:pos="432"/>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Analyze a complex computing problem and apply principles of computing and other relevant disciplines to identify solutions. </w:t>
            </w:r>
            <w:r>
              <w:rPr>
                <w:rFonts w:ascii="MS Gothic" w:eastAsia="MS Gothic" w:hAnsi="MS Gothic" w:cs="MS Gothic"/>
                <w:color w:val="000000"/>
                <w:sz w:val="20"/>
                <w:szCs w:val="20"/>
              </w:rPr>
              <w:t> </w:t>
            </w:r>
          </w:p>
        </w:tc>
        <w:tc>
          <w:tcPr>
            <w:tcW w:w="840" w:type="dxa"/>
            <w:vAlign w:val="center"/>
          </w:tcPr>
          <w:p w14:paraId="1D4FD0F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A11217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E3DF53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9F481F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42BA64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59976DDA"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4642843E" w14:textId="77777777" w:rsidTr="2332D486">
        <w:trPr>
          <w:cantSplit/>
          <w:jc w:val="center"/>
        </w:trPr>
        <w:tc>
          <w:tcPr>
            <w:tcW w:w="6480" w:type="dxa"/>
            <w:vAlign w:val="center"/>
          </w:tcPr>
          <w:p w14:paraId="32EC8E5B" w14:textId="77777777" w:rsidR="005005C7" w:rsidRDefault="00E04932">
            <w:pPr>
              <w:widowControl w:val="0"/>
              <w:numPr>
                <w:ilvl w:val="0"/>
                <w:numId w:val="7"/>
              </w:numPr>
              <w:pBdr>
                <w:top w:val="nil"/>
                <w:left w:val="nil"/>
                <w:bottom w:val="nil"/>
                <w:right w:val="nil"/>
                <w:between w:val="nil"/>
              </w:pBdr>
              <w:tabs>
                <w:tab w:val="left" w:pos="432"/>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Design, implement, and evaluate a computing-based solution to meet a given set of computing requirements in the context of the program’s discipline. </w:t>
            </w:r>
            <w:r>
              <w:rPr>
                <w:rFonts w:ascii="MS Gothic" w:eastAsia="MS Gothic" w:hAnsi="MS Gothic" w:cs="MS Gothic"/>
                <w:color w:val="000000"/>
                <w:sz w:val="20"/>
                <w:szCs w:val="20"/>
              </w:rPr>
              <w:t> </w:t>
            </w:r>
          </w:p>
        </w:tc>
        <w:tc>
          <w:tcPr>
            <w:tcW w:w="840" w:type="dxa"/>
            <w:vAlign w:val="center"/>
          </w:tcPr>
          <w:p w14:paraId="381E0CC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73DC1DD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E71466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3AA7998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ABA2A1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62ED577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218C1780" w14:textId="77777777" w:rsidTr="2332D486">
        <w:trPr>
          <w:cantSplit/>
          <w:jc w:val="center"/>
        </w:trPr>
        <w:tc>
          <w:tcPr>
            <w:tcW w:w="6480" w:type="dxa"/>
            <w:vAlign w:val="center"/>
          </w:tcPr>
          <w:p w14:paraId="00D827F4" w14:textId="77777777" w:rsidR="005005C7" w:rsidRDefault="00E04932">
            <w:pPr>
              <w:widowControl w:val="0"/>
              <w:numPr>
                <w:ilvl w:val="0"/>
                <w:numId w:val="7"/>
              </w:numPr>
              <w:pBdr>
                <w:top w:val="nil"/>
                <w:left w:val="nil"/>
                <w:bottom w:val="nil"/>
                <w:right w:val="nil"/>
                <w:between w:val="nil"/>
              </w:pBdr>
              <w:tabs>
                <w:tab w:val="left" w:pos="432"/>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Communicate effectively in a variety of professional contexts. </w:t>
            </w:r>
            <w:r>
              <w:rPr>
                <w:rFonts w:ascii="MS Gothic" w:eastAsia="MS Gothic" w:hAnsi="MS Gothic" w:cs="MS Gothic"/>
                <w:color w:val="000000"/>
                <w:sz w:val="20"/>
                <w:szCs w:val="20"/>
              </w:rPr>
              <w:t> </w:t>
            </w:r>
          </w:p>
        </w:tc>
        <w:tc>
          <w:tcPr>
            <w:tcW w:w="840" w:type="dxa"/>
            <w:vAlign w:val="center"/>
          </w:tcPr>
          <w:p w14:paraId="7F815E8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115602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C16930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914669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3EB074E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1282087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22D4D86E" w14:textId="77777777" w:rsidTr="2332D486">
        <w:trPr>
          <w:cantSplit/>
          <w:jc w:val="center"/>
        </w:trPr>
        <w:tc>
          <w:tcPr>
            <w:tcW w:w="6480" w:type="dxa"/>
            <w:vAlign w:val="center"/>
          </w:tcPr>
          <w:p w14:paraId="166E418D" w14:textId="77777777" w:rsidR="005005C7" w:rsidRDefault="00E04932">
            <w:pPr>
              <w:widowControl w:val="0"/>
              <w:numPr>
                <w:ilvl w:val="0"/>
                <w:numId w:val="7"/>
              </w:numPr>
              <w:pBdr>
                <w:top w:val="nil"/>
                <w:left w:val="nil"/>
                <w:bottom w:val="nil"/>
                <w:right w:val="nil"/>
                <w:between w:val="nil"/>
              </w:pBdr>
              <w:tabs>
                <w:tab w:val="left" w:pos="432"/>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Recognize professional responsibilities and make informed judgments in computing practice based on legal and ethical principles. </w:t>
            </w:r>
            <w:r>
              <w:rPr>
                <w:rFonts w:ascii="MS Gothic" w:eastAsia="MS Gothic" w:hAnsi="MS Gothic" w:cs="MS Gothic"/>
                <w:color w:val="000000"/>
                <w:sz w:val="20"/>
                <w:szCs w:val="20"/>
              </w:rPr>
              <w:t> </w:t>
            </w:r>
          </w:p>
        </w:tc>
        <w:tc>
          <w:tcPr>
            <w:tcW w:w="840" w:type="dxa"/>
            <w:vAlign w:val="center"/>
          </w:tcPr>
          <w:p w14:paraId="1ED56C9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7CB43A7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934D8D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6B6FFE6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27ED19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163C4FFA"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5CAB49D3" w14:textId="77777777" w:rsidTr="2332D486">
        <w:trPr>
          <w:cantSplit/>
          <w:jc w:val="center"/>
        </w:trPr>
        <w:tc>
          <w:tcPr>
            <w:tcW w:w="6480" w:type="dxa"/>
            <w:vAlign w:val="center"/>
          </w:tcPr>
          <w:p w14:paraId="5A7FA6B0" w14:textId="77777777" w:rsidR="005005C7" w:rsidRDefault="00E04932">
            <w:pPr>
              <w:widowControl w:val="0"/>
              <w:numPr>
                <w:ilvl w:val="0"/>
                <w:numId w:val="7"/>
              </w:numPr>
              <w:pBdr>
                <w:top w:val="nil"/>
                <w:left w:val="nil"/>
                <w:bottom w:val="nil"/>
                <w:right w:val="nil"/>
                <w:between w:val="nil"/>
              </w:pBdr>
              <w:tabs>
                <w:tab w:val="left" w:pos="432"/>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Function effectively as a member or leader of a team engaged in activities appropriate to the program’s discipline. </w:t>
            </w:r>
            <w:r>
              <w:rPr>
                <w:rFonts w:ascii="MS Gothic" w:eastAsia="MS Gothic" w:hAnsi="MS Gothic" w:cs="MS Gothic"/>
                <w:color w:val="000000"/>
                <w:sz w:val="20"/>
                <w:szCs w:val="20"/>
              </w:rPr>
              <w:t> </w:t>
            </w:r>
          </w:p>
        </w:tc>
        <w:tc>
          <w:tcPr>
            <w:tcW w:w="840" w:type="dxa"/>
            <w:vAlign w:val="center"/>
          </w:tcPr>
          <w:p w14:paraId="6E2A86A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707C90E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75CFDED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2A4876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3CEAE47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1A4B7A9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7810C2BE" w14:textId="77777777" w:rsidTr="2332D486">
        <w:trPr>
          <w:cantSplit/>
          <w:jc w:val="center"/>
        </w:trPr>
        <w:tc>
          <w:tcPr>
            <w:tcW w:w="6480" w:type="dxa"/>
            <w:shd w:val="clear" w:color="auto" w:fill="000000" w:themeFill="text1"/>
            <w:vAlign w:val="center"/>
          </w:tcPr>
          <w:p w14:paraId="323C025D" w14:textId="77777777" w:rsidR="005005C7" w:rsidRDefault="005005C7">
            <w:pPr>
              <w:spacing w:after="0" w:line="240" w:lineRule="auto"/>
              <w:ind w:left="115"/>
              <w:rPr>
                <w:rFonts w:ascii="Times New Roman" w:eastAsia="Times New Roman" w:hAnsi="Times New Roman" w:cs="Times New Roman"/>
                <w:sz w:val="8"/>
                <w:szCs w:val="8"/>
              </w:rPr>
            </w:pPr>
          </w:p>
        </w:tc>
        <w:tc>
          <w:tcPr>
            <w:tcW w:w="840" w:type="dxa"/>
            <w:shd w:val="clear" w:color="auto" w:fill="000000" w:themeFill="text1"/>
            <w:vAlign w:val="center"/>
          </w:tcPr>
          <w:p w14:paraId="4333740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27F77DB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5C9DFC3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33E2A38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18A9279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themeFill="text1"/>
            <w:vAlign w:val="center"/>
          </w:tcPr>
          <w:p w14:paraId="2C5FF397"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5005C7" w14:paraId="3F8C10A2" w14:textId="77777777" w:rsidTr="2332D486">
        <w:trPr>
          <w:cantSplit/>
          <w:jc w:val="center"/>
        </w:trPr>
        <w:tc>
          <w:tcPr>
            <w:tcW w:w="6480" w:type="dxa"/>
            <w:vAlign w:val="center"/>
          </w:tcPr>
          <w:p w14:paraId="360BD987" w14:textId="77777777" w:rsidR="005005C7" w:rsidRDefault="00E04932">
            <w:pPr>
              <w:widowControl w:val="0"/>
              <w:pBdr>
                <w:top w:val="nil"/>
                <w:left w:val="nil"/>
                <w:bottom w:val="nil"/>
                <w:right w:val="nil"/>
                <w:between w:val="nil"/>
              </w:pBdr>
              <w:tabs>
                <w:tab w:val="left" w:pos="432"/>
              </w:tabs>
              <w:spacing w:before="120" w:after="120" w:line="240" w:lineRule="auto"/>
              <w:ind w:left="-115"/>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Criterion 4.  CONTINUOUS IMPROVEMENT</w:t>
            </w:r>
          </w:p>
        </w:tc>
        <w:tc>
          <w:tcPr>
            <w:tcW w:w="840" w:type="dxa"/>
            <w:shd w:val="clear" w:color="auto" w:fill="BFBFBF" w:themeFill="background1" w:themeFillShade="BF"/>
            <w:vAlign w:val="center"/>
          </w:tcPr>
          <w:p w14:paraId="7FA4D61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71B676E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7FFCD62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21B1A79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3775F4B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themeFill="background1" w:themeFillShade="BF"/>
            <w:vAlign w:val="center"/>
          </w:tcPr>
          <w:p w14:paraId="433ABDB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5005C7" w14:paraId="6306EAC1" w14:textId="77777777" w:rsidTr="2332D486">
        <w:trPr>
          <w:cantSplit/>
          <w:jc w:val="center"/>
        </w:trPr>
        <w:tc>
          <w:tcPr>
            <w:tcW w:w="6480" w:type="dxa"/>
            <w:vAlign w:val="center"/>
          </w:tcPr>
          <w:p w14:paraId="7B66EED0"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program must regularly use appropriate, documented processes for assessing and evaluating the extent to which the student outcomes are being attained.</w:t>
            </w:r>
          </w:p>
        </w:tc>
        <w:tc>
          <w:tcPr>
            <w:tcW w:w="840" w:type="dxa"/>
            <w:vAlign w:val="center"/>
          </w:tcPr>
          <w:p w14:paraId="36E4AB3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7D88DDA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06AC41D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96767D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F088C6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75FF6D0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25F64F3D" w14:textId="77777777" w:rsidTr="2332D486">
        <w:trPr>
          <w:cantSplit/>
          <w:jc w:val="center"/>
        </w:trPr>
        <w:tc>
          <w:tcPr>
            <w:tcW w:w="6480" w:type="dxa"/>
            <w:vAlign w:val="center"/>
          </w:tcPr>
          <w:p w14:paraId="1B68CAF4" w14:textId="6EC10161" w:rsidR="005005C7" w:rsidRDefault="008811DA" w:rsidP="2332D486">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sz w:val="20"/>
                <w:szCs w:val="20"/>
              </w:rPr>
            </w:pPr>
            <w:r w:rsidRPr="2332D486">
              <w:rPr>
                <w:rFonts w:ascii="Times New Roman" w:eastAsia="Times New Roman" w:hAnsi="Times New Roman" w:cs="Times New Roman"/>
                <w:sz w:val="20"/>
                <w:szCs w:val="20"/>
              </w:rPr>
              <w:t>The results of these evaluations must be systematically utilized as input for the program’s continuous improvement actions.</w:t>
            </w:r>
          </w:p>
        </w:tc>
        <w:tc>
          <w:tcPr>
            <w:tcW w:w="840" w:type="dxa"/>
            <w:vAlign w:val="center"/>
          </w:tcPr>
          <w:p w14:paraId="1E3EA82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64C53B1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7D784B7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0AF45FA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C06B63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0889B520"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730304BB" w14:textId="77777777" w:rsidTr="2332D486">
        <w:trPr>
          <w:cantSplit/>
          <w:jc w:val="center"/>
        </w:trPr>
        <w:tc>
          <w:tcPr>
            <w:tcW w:w="6480" w:type="dxa"/>
            <w:vAlign w:val="center"/>
          </w:tcPr>
          <w:p w14:paraId="754A9CFE"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Other available information may also be used to assist in the continuous improvement of the program.</w:t>
            </w:r>
          </w:p>
        </w:tc>
        <w:tc>
          <w:tcPr>
            <w:tcW w:w="840" w:type="dxa"/>
            <w:vAlign w:val="center"/>
          </w:tcPr>
          <w:p w14:paraId="4A75A13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DB6152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6D55EA5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40B9A1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C225A4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6CED9F3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5005C7" w14:paraId="7CCE0BBC" w14:textId="77777777" w:rsidTr="2332D486">
        <w:trPr>
          <w:cantSplit/>
          <w:jc w:val="center"/>
        </w:trPr>
        <w:tc>
          <w:tcPr>
            <w:tcW w:w="6480" w:type="dxa"/>
            <w:shd w:val="clear" w:color="auto" w:fill="000000" w:themeFill="text1"/>
            <w:vAlign w:val="center"/>
          </w:tcPr>
          <w:p w14:paraId="55D979D6" w14:textId="77777777" w:rsidR="005005C7" w:rsidRDefault="005005C7">
            <w:pPr>
              <w:spacing w:after="0" w:line="240" w:lineRule="auto"/>
              <w:ind w:left="115"/>
              <w:rPr>
                <w:rFonts w:ascii="Times New Roman" w:eastAsia="Times New Roman" w:hAnsi="Times New Roman" w:cs="Times New Roman"/>
                <w:sz w:val="8"/>
                <w:szCs w:val="8"/>
              </w:rPr>
            </w:pPr>
          </w:p>
        </w:tc>
        <w:tc>
          <w:tcPr>
            <w:tcW w:w="840" w:type="dxa"/>
            <w:shd w:val="clear" w:color="auto" w:fill="000000" w:themeFill="text1"/>
            <w:vAlign w:val="center"/>
          </w:tcPr>
          <w:p w14:paraId="1323E2F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62C781A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1AC61F5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3DAE0D0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5935872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themeFill="text1"/>
            <w:vAlign w:val="center"/>
          </w:tcPr>
          <w:p w14:paraId="758EA7F3"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bl>
    <w:p w14:paraId="07A5323F" w14:textId="77777777" w:rsidR="005005C7" w:rsidRDefault="00E04932">
      <w:r>
        <w:br w:type="page"/>
      </w:r>
    </w:p>
    <w:tbl>
      <w:tblPr>
        <w:tblStyle w:val="ac"/>
        <w:tblW w:w="15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840"/>
        <w:gridCol w:w="840"/>
        <w:gridCol w:w="840"/>
        <w:gridCol w:w="840"/>
        <w:gridCol w:w="840"/>
        <w:gridCol w:w="4440"/>
      </w:tblGrid>
      <w:tr w:rsidR="005005C7" w14:paraId="770AF13E" w14:textId="77777777" w:rsidTr="29D7D5A8">
        <w:trPr>
          <w:cantSplit/>
          <w:jc w:val="center"/>
        </w:trPr>
        <w:tc>
          <w:tcPr>
            <w:tcW w:w="6480" w:type="dxa"/>
            <w:vAlign w:val="center"/>
          </w:tcPr>
          <w:p w14:paraId="6785539B" w14:textId="77777777" w:rsidR="005005C7" w:rsidRDefault="005005C7">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p>
        </w:tc>
        <w:tc>
          <w:tcPr>
            <w:tcW w:w="840" w:type="dxa"/>
            <w:vAlign w:val="center"/>
          </w:tcPr>
          <w:p w14:paraId="00E54E69"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77FDB13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5A85599C"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48CBA2FE"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4738C4A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67DC7D4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840" w:type="dxa"/>
            <w:vAlign w:val="center"/>
          </w:tcPr>
          <w:p w14:paraId="10BFD5E2"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2A7CE99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840" w:type="dxa"/>
            <w:vAlign w:val="center"/>
          </w:tcPr>
          <w:p w14:paraId="1519F8F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2070A43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440" w:type="dxa"/>
            <w:vAlign w:val="center"/>
          </w:tcPr>
          <w:p w14:paraId="1C580029"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For each Deficiency (D), Weakness (W), and/or Concern (C), identify the basis for your </w:t>
            </w:r>
            <w:r>
              <w:rPr>
                <w:rFonts w:ascii="Times New Roman" w:eastAsia="Times New Roman" w:hAnsi="Times New Roman" w:cs="Times New Roman"/>
                <w:b/>
                <w:color w:val="000000"/>
                <w:sz w:val="18"/>
                <w:szCs w:val="18"/>
              </w:rPr>
              <w:t>conclusion</w:t>
            </w:r>
          </w:p>
        </w:tc>
      </w:tr>
      <w:tr w:rsidR="005005C7" w14:paraId="0D5447F6" w14:textId="77777777" w:rsidTr="29D7D5A8">
        <w:trPr>
          <w:cantSplit/>
          <w:jc w:val="center"/>
        </w:trPr>
        <w:tc>
          <w:tcPr>
            <w:tcW w:w="6480" w:type="dxa"/>
            <w:vAlign w:val="center"/>
          </w:tcPr>
          <w:p w14:paraId="79D5DB3F" w14:textId="77777777" w:rsidR="005005C7" w:rsidRDefault="00E04932">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Criterion 5. CURRICULUM          </w:t>
            </w:r>
          </w:p>
        </w:tc>
        <w:tc>
          <w:tcPr>
            <w:tcW w:w="840" w:type="dxa"/>
            <w:shd w:val="clear" w:color="auto" w:fill="BFBFBF" w:themeFill="background1" w:themeFillShade="BF"/>
            <w:vAlign w:val="center"/>
          </w:tcPr>
          <w:p w14:paraId="1C48E62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33B2B0D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69375BA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0BC337C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5B3FDD0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themeFill="background1" w:themeFillShade="BF"/>
            <w:vAlign w:val="center"/>
          </w:tcPr>
          <w:p w14:paraId="3C0E580A"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5005C7" w14:paraId="5F6BF091" w14:textId="77777777" w:rsidTr="29D7D5A8">
        <w:trPr>
          <w:cantSplit/>
          <w:jc w:val="center"/>
        </w:trPr>
        <w:tc>
          <w:tcPr>
            <w:tcW w:w="6480" w:type="dxa"/>
            <w:vAlign w:val="center"/>
          </w:tcPr>
          <w:p w14:paraId="7559510D"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program’s requirements must be consistent with its program educational objectives and designed in such a way that each of the student outcomes can be attained.</w:t>
            </w:r>
          </w:p>
        </w:tc>
        <w:tc>
          <w:tcPr>
            <w:tcW w:w="840" w:type="dxa"/>
            <w:vAlign w:val="center"/>
          </w:tcPr>
          <w:p w14:paraId="7E8751C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858913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8C7A9B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EC5ECC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A19635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5B04BA4D"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78D5699" w14:textId="77777777" w:rsidTr="29D7D5A8">
        <w:trPr>
          <w:cantSplit/>
          <w:jc w:val="center"/>
        </w:trPr>
        <w:tc>
          <w:tcPr>
            <w:tcW w:w="6480" w:type="dxa"/>
            <w:vAlign w:val="center"/>
          </w:tcPr>
          <w:p w14:paraId="4AF8C749"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curriculum must combine technical, professional, and general education components to prepare students for a career, further study, and lifelong professional development in the computing discipline associated with the program. </w:t>
            </w:r>
          </w:p>
        </w:tc>
        <w:tc>
          <w:tcPr>
            <w:tcW w:w="840" w:type="dxa"/>
            <w:vAlign w:val="center"/>
          </w:tcPr>
          <w:p w14:paraId="450228D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EE59A7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963C9A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43CFB3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27D5E9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1EA3A8B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638D9654" w14:textId="77777777" w:rsidTr="29D7D5A8">
        <w:trPr>
          <w:cantSplit/>
          <w:jc w:val="center"/>
        </w:trPr>
        <w:tc>
          <w:tcPr>
            <w:tcW w:w="6480" w:type="dxa"/>
            <w:vAlign w:val="center"/>
          </w:tcPr>
          <w:p w14:paraId="543FE055" w14:textId="77777777" w:rsidR="005005C7" w:rsidRDefault="00E04932">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curriculum requirements specify topics, but do not prescribe specific courses.  </w:t>
            </w:r>
          </w:p>
        </w:tc>
        <w:tc>
          <w:tcPr>
            <w:tcW w:w="840" w:type="dxa"/>
            <w:shd w:val="clear" w:color="auto" w:fill="BFBFBF" w:themeFill="background1" w:themeFillShade="BF"/>
            <w:vAlign w:val="center"/>
          </w:tcPr>
          <w:p w14:paraId="318DF1EC"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themeFill="background1" w:themeFillShade="BF"/>
            <w:vAlign w:val="center"/>
          </w:tcPr>
          <w:p w14:paraId="2D86CACB"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themeFill="background1" w:themeFillShade="BF"/>
            <w:vAlign w:val="center"/>
          </w:tcPr>
          <w:p w14:paraId="271EA258"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themeFill="background1" w:themeFillShade="BF"/>
            <w:vAlign w:val="center"/>
          </w:tcPr>
          <w:p w14:paraId="5D46C037"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themeFill="background1" w:themeFillShade="BF"/>
            <w:vAlign w:val="center"/>
          </w:tcPr>
          <w:p w14:paraId="7E48EB4C"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shd w:val="clear" w:color="auto" w:fill="BFBFBF" w:themeFill="background1" w:themeFillShade="BF"/>
            <w:vAlign w:val="center"/>
          </w:tcPr>
          <w:p w14:paraId="4E77C356"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r w:rsidR="005005C7" w14:paraId="60396B6F" w14:textId="77777777" w:rsidTr="29D7D5A8">
        <w:trPr>
          <w:cantSplit/>
          <w:jc w:val="center"/>
        </w:trPr>
        <w:tc>
          <w:tcPr>
            <w:tcW w:w="6480" w:type="dxa"/>
            <w:vAlign w:val="center"/>
          </w:tcPr>
          <w:p w14:paraId="49CCF76C" w14:textId="77777777" w:rsidR="005005C7" w:rsidRDefault="00E04932">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program must include mathematics, statistics, and science appropriate to the discipline and at least 30 semester credit hours (or equivalent) of up-to-date coverage of fundamental and advanced computing topics that provide both breadth and depth. </w:t>
            </w:r>
          </w:p>
        </w:tc>
        <w:tc>
          <w:tcPr>
            <w:tcW w:w="840" w:type="dxa"/>
            <w:vAlign w:val="center"/>
          </w:tcPr>
          <w:p w14:paraId="573CBB15"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4FE1EE18"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2977E3EA"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776F4FA3"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044F12EF"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vAlign w:val="center"/>
          </w:tcPr>
          <w:p w14:paraId="689611E5"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r w:rsidR="005005C7" w14:paraId="0D265F19" w14:textId="77777777" w:rsidTr="29D7D5A8">
        <w:trPr>
          <w:cantSplit/>
          <w:trHeight w:val="224"/>
          <w:jc w:val="center"/>
        </w:trPr>
        <w:tc>
          <w:tcPr>
            <w:tcW w:w="6480" w:type="dxa"/>
            <w:vAlign w:val="center"/>
          </w:tcPr>
          <w:p w14:paraId="15DB7B16" w14:textId="77777777" w:rsidR="005005C7" w:rsidRDefault="00E04932">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computing topics must include: </w:t>
            </w:r>
          </w:p>
        </w:tc>
        <w:tc>
          <w:tcPr>
            <w:tcW w:w="840" w:type="dxa"/>
            <w:shd w:val="clear" w:color="auto" w:fill="BFBFBF" w:themeFill="background1" w:themeFillShade="BF"/>
            <w:vAlign w:val="center"/>
          </w:tcPr>
          <w:p w14:paraId="200DB4D7"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themeFill="background1" w:themeFillShade="BF"/>
            <w:vAlign w:val="center"/>
          </w:tcPr>
          <w:p w14:paraId="48DF5846"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themeFill="background1" w:themeFillShade="BF"/>
            <w:vAlign w:val="center"/>
          </w:tcPr>
          <w:p w14:paraId="3B4A49CD"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themeFill="background1" w:themeFillShade="BF"/>
            <w:vAlign w:val="center"/>
          </w:tcPr>
          <w:p w14:paraId="2BFE052E"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themeFill="background1" w:themeFillShade="BF"/>
            <w:vAlign w:val="center"/>
          </w:tcPr>
          <w:p w14:paraId="4B198908"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shd w:val="clear" w:color="auto" w:fill="BFBFBF" w:themeFill="background1" w:themeFillShade="BF"/>
            <w:vAlign w:val="center"/>
          </w:tcPr>
          <w:p w14:paraId="2DAAD126"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r w:rsidR="005005C7" w14:paraId="21A6C336" w14:textId="77777777" w:rsidTr="29D7D5A8">
        <w:trPr>
          <w:cantSplit/>
          <w:trHeight w:val="260"/>
          <w:jc w:val="center"/>
        </w:trPr>
        <w:tc>
          <w:tcPr>
            <w:tcW w:w="6480" w:type="dxa"/>
            <w:vAlign w:val="center"/>
          </w:tcPr>
          <w:p w14:paraId="141AEFB7" w14:textId="77777777" w:rsidR="005005C7" w:rsidRDefault="00E04932">
            <w:pPr>
              <w:widowControl w:val="0"/>
              <w:numPr>
                <w:ilvl w:val="0"/>
                <w:numId w:val="6"/>
              </w:numPr>
              <w:pBdr>
                <w:top w:val="nil"/>
                <w:left w:val="nil"/>
                <w:bottom w:val="nil"/>
                <w:right w:val="nil"/>
                <w:between w:val="nil"/>
              </w:pBdr>
              <w:tabs>
                <w:tab w:val="left" w:pos="1156"/>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Techniques, skills, and tools necessary for computing practice. </w:t>
            </w:r>
            <w:r>
              <w:rPr>
                <w:rFonts w:ascii="MS Gothic" w:eastAsia="MS Gothic" w:hAnsi="MS Gothic" w:cs="MS Gothic"/>
                <w:color w:val="000000"/>
                <w:sz w:val="20"/>
                <w:szCs w:val="20"/>
              </w:rPr>
              <w:t> </w:t>
            </w:r>
          </w:p>
        </w:tc>
        <w:tc>
          <w:tcPr>
            <w:tcW w:w="840" w:type="dxa"/>
            <w:vAlign w:val="center"/>
          </w:tcPr>
          <w:p w14:paraId="686B0AB5"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6D86A9AD"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62284F93"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3F81B2AA"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6DAFEBB0"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vAlign w:val="center"/>
          </w:tcPr>
          <w:p w14:paraId="10F1A72A"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r w:rsidR="005005C7" w14:paraId="58CF56EB" w14:textId="77777777" w:rsidTr="29D7D5A8">
        <w:trPr>
          <w:cantSplit/>
          <w:trHeight w:val="260"/>
          <w:jc w:val="center"/>
        </w:trPr>
        <w:tc>
          <w:tcPr>
            <w:tcW w:w="6480" w:type="dxa"/>
            <w:vAlign w:val="center"/>
          </w:tcPr>
          <w:p w14:paraId="159BB700" w14:textId="7C0AD786" w:rsidR="005005C7" w:rsidRDefault="00E04932">
            <w:pPr>
              <w:widowControl w:val="0"/>
              <w:numPr>
                <w:ilvl w:val="0"/>
                <w:numId w:val="6"/>
              </w:numPr>
              <w:pBdr>
                <w:top w:val="nil"/>
                <w:left w:val="nil"/>
                <w:bottom w:val="nil"/>
                <w:right w:val="nil"/>
                <w:between w:val="nil"/>
              </w:pBdr>
              <w:tabs>
                <w:tab w:val="left" w:pos="1146"/>
              </w:tabs>
              <w:spacing w:before="2" w:after="0" w:line="239" w:lineRule="auto"/>
              <w:ind w:right="11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Principles and practices of security and privacy in computing</w:t>
            </w:r>
            <w:r w:rsidR="00792BA9">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Pr>
                <w:rFonts w:ascii="MS Gothic" w:eastAsia="MS Gothic" w:hAnsi="MS Gothic" w:cs="MS Gothic"/>
                <w:color w:val="000000"/>
                <w:sz w:val="20"/>
                <w:szCs w:val="20"/>
              </w:rPr>
              <w:t> </w:t>
            </w:r>
          </w:p>
        </w:tc>
        <w:tc>
          <w:tcPr>
            <w:tcW w:w="840" w:type="dxa"/>
            <w:vAlign w:val="center"/>
          </w:tcPr>
          <w:p w14:paraId="11C84050"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4A57F136"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2ACD8EA4"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2AE6043E"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553D901F"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vAlign w:val="center"/>
          </w:tcPr>
          <w:p w14:paraId="35CEC7AF"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r w:rsidR="005005C7" w14:paraId="64AED14E" w14:textId="77777777" w:rsidTr="29D7D5A8">
        <w:trPr>
          <w:cantSplit/>
          <w:jc w:val="center"/>
        </w:trPr>
        <w:tc>
          <w:tcPr>
            <w:tcW w:w="6480" w:type="dxa"/>
            <w:vAlign w:val="center"/>
          </w:tcPr>
          <w:p w14:paraId="2546671D" w14:textId="77777777" w:rsidR="005005C7" w:rsidRDefault="00E04932">
            <w:pPr>
              <w:widowControl w:val="0"/>
              <w:numPr>
                <w:ilvl w:val="0"/>
                <w:numId w:val="6"/>
              </w:numPr>
              <w:pBdr>
                <w:top w:val="nil"/>
                <w:left w:val="nil"/>
                <w:bottom w:val="nil"/>
                <w:right w:val="nil"/>
                <w:between w:val="nil"/>
              </w:pBdr>
              <w:tabs>
                <w:tab w:val="left" w:pos="1146"/>
              </w:tabs>
              <w:spacing w:before="2" w:after="0" w:line="239" w:lineRule="auto"/>
              <w:ind w:right="11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Local and global impacts of computing solutions on individuals, organizations, and society. </w:t>
            </w:r>
            <w:r>
              <w:rPr>
                <w:rFonts w:ascii="MS Gothic" w:eastAsia="MS Gothic" w:hAnsi="MS Gothic" w:cs="MS Gothic"/>
                <w:color w:val="000000"/>
                <w:sz w:val="20"/>
                <w:szCs w:val="20"/>
              </w:rPr>
              <w:t> </w:t>
            </w:r>
          </w:p>
        </w:tc>
        <w:tc>
          <w:tcPr>
            <w:tcW w:w="840" w:type="dxa"/>
            <w:vAlign w:val="center"/>
          </w:tcPr>
          <w:p w14:paraId="18EE9309"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138B8F66"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6C08E856"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2CC6127F"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45C05127"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vAlign w:val="center"/>
          </w:tcPr>
          <w:p w14:paraId="7DF615CA" w14:textId="77777777" w:rsidR="005005C7" w:rsidRDefault="005005C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r w:rsidR="00AC6925" w14:paraId="052CC684" w14:textId="77777777" w:rsidTr="29D7D5A8">
        <w:trPr>
          <w:cantSplit/>
          <w:jc w:val="center"/>
        </w:trPr>
        <w:tc>
          <w:tcPr>
            <w:tcW w:w="6480" w:type="dxa"/>
            <w:vAlign w:val="center"/>
          </w:tcPr>
          <w:p w14:paraId="696BBB00" w14:textId="57CDD950" w:rsidR="00AC6925" w:rsidRDefault="00AC6925" w:rsidP="29D7D5A8">
            <w:pPr>
              <w:widowControl w:val="0"/>
              <w:numPr>
                <w:ilvl w:val="0"/>
                <w:numId w:val="6"/>
              </w:numPr>
              <w:pBdr>
                <w:top w:val="nil"/>
                <w:left w:val="nil"/>
                <w:bottom w:val="nil"/>
                <w:right w:val="nil"/>
                <w:between w:val="nil"/>
              </w:pBdr>
              <w:tabs>
                <w:tab w:val="left" w:pos="1146"/>
              </w:tabs>
              <w:spacing w:before="2" w:after="0" w:line="239" w:lineRule="auto"/>
              <w:ind w:right="117"/>
              <w:rPr>
                <w:rFonts w:ascii="Times New Roman" w:eastAsia="Times New Roman" w:hAnsi="Times New Roman" w:cs="Times New Roman"/>
                <w:sz w:val="20"/>
                <w:szCs w:val="20"/>
              </w:rPr>
            </w:pPr>
            <w:r w:rsidRPr="29D7D5A8">
              <w:rPr>
                <w:rFonts w:ascii="Times New Roman" w:eastAsia="Times New Roman" w:hAnsi="Times New Roman" w:cs="Times New Roman"/>
                <w:sz w:val="20"/>
                <w:szCs w:val="20"/>
              </w:rPr>
              <w:t>A comprehensive project or experience appropriate to the discipline which: 1) builds on technical knowledge and skills acquired in prior advanced work, and 2) enables the application of appropriate professional dispositions.</w:t>
            </w:r>
          </w:p>
        </w:tc>
        <w:tc>
          <w:tcPr>
            <w:tcW w:w="840" w:type="dxa"/>
            <w:vAlign w:val="center"/>
          </w:tcPr>
          <w:p w14:paraId="64F1E0BD" w14:textId="77777777" w:rsidR="00AC6925" w:rsidRDefault="00AC6925">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2E47A886" w14:textId="77777777" w:rsidR="00AC6925" w:rsidRDefault="00AC6925">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0E18EBCF" w14:textId="77777777" w:rsidR="00AC6925" w:rsidRDefault="00AC6925">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6D1B107B" w14:textId="77777777" w:rsidR="00AC6925" w:rsidRDefault="00AC6925">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425425EF" w14:textId="77777777" w:rsidR="00AC6925" w:rsidRDefault="00AC6925">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vAlign w:val="center"/>
          </w:tcPr>
          <w:p w14:paraId="31402734" w14:textId="77777777" w:rsidR="00AC6925" w:rsidRDefault="00AC6925">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r w:rsidR="005005C7" w14:paraId="6ABF1719" w14:textId="77777777" w:rsidTr="29D7D5A8">
        <w:trPr>
          <w:cantSplit/>
          <w:jc w:val="center"/>
        </w:trPr>
        <w:tc>
          <w:tcPr>
            <w:tcW w:w="6480" w:type="dxa"/>
            <w:shd w:val="clear" w:color="auto" w:fill="000000" w:themeFill="text1"/>
            <w:vAlign w:val="center"/>
          </w:tcPr>
          <w:p w14:paraId="21A07EF8" w14:textId="77777777" w:rsidR="005005C7" w:rsidRDefault="005005C7">
            <w:pPr>
              <w:spacing w:after="0" w:line="240" w:lineRule="auto"/>
              <w:ind w:left="115"/>
              <w:rPr>
                <w:rFonts w:ascii="Times New Roman" w:eastAsia="Times New Roman" w:hAnsi="Times New Roman" w:cs="Times New Roman"/>
                <w:sz w:val="8"/>
                <w:szCs w:val="8"/>
              </w:rPr>
            </w:pPr>
          </w:p>
        </w:tc>
        <w:tc>
          <w:tcPr>
            <w:tcW w:w="840" w:type="dxa"/>
            <w:shd w:val="clear" w:color="auto" w:fill="000000" w:themeFill="text1"/>
            <w:vAlign w:val="center"/>
          </w:tcPr>
          <w:p w14:paraId="2533BD9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4CFC5CD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08824C9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09C033D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2D9083F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themeFill="text1"/>
            <w:vAlign w:val="center"/>
          </w:tcPr>
          <w:p w14:paraId="1C224BB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5005C7" w14:paraId="795133C2" w14:textId="77777777" w:rsidTr="29D7D5A8">
        <w:trPr>
          <w:cantSplit/>
          <w:jc w:val="center"/>
        </w:trPr>
        <w:tc>
          <w:tcPr>
            <w:tcW w:w="6480" w:type="dxa"/>
            <w:vAlign w:val="center"/>
          </w:tcPr>
          <w:p w14:paraId="3FE60AB3" w14:textId="77777777" w:rsidR="005005C7" w:rsidRDefault="00E04932">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6. FACULTY</w:t>
            </w:r>
          </w:p>
        </w:tc>
        <w:tc>
          <w:tcPr>
            <w:tcW w:w="840" w:type="dxa"/>
            <w:shd w:val="clear" w:color="auto" w:fill="BFBFBF" w:themeFill="background1" w:themeFillShade="BF"/>
            <w:vAlign w:val="center"/>
          </w:tcPr>
          <w:p w14:paraId="77354F1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53280BE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425E9CE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42B7066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themeFill="background1" w:themeFillShade="BF"/>
            <w:vAlign w:val="center"/>
          </w:tcPr>
          <w:p w14:paraId="027DF3F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themeFill="background1" w:themeFillShade="BF"/>
            <w:vAlign w:val="center"/>
          </w:tcPr>
          <w:p w14:paraId="35041973"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5005C7" w14:paraId="476CD4E0" w14:textId="77777777" w:rsidTr="29D7D5A8">
        <w:trPr>
          <w:cantSplit/>
          <w:jc w:val="center"/>
        </w:trPr>
        <w:tc>
          <w:tcPr>
            <w:tcW w:w="6480" w:type="dxa"/>
            <w:vAlign w:val="center"/>
          </w:tcPr>
          <w:p w14:paraId="3B3B884C" w14:textId="77777777" w:rsidR="005005C7" w:rsidRDefault="00E04932">
            <w:pPr>
              <w:tabs>
                <w:tab w:val="left" w:pos="432"/>
              </w:tabs>
              <w:spacing w:after="0" w:line="240" w:lineRule="auto"/>
              <w:ind w:left="212"/>
              <w:rPr>
                <w:rFonts w:ascii="Times New Roman" w:eastAsia="Times New Roman" w:hAnsi="Times New Roman" w:cs="Times New Roman"/>
                <w:sz w:val="20"/>
                <w:szCs w:val="20"/>
              </w:rPr>
            </w:pPr>
            <w:r>
              <w:rPr>
                <w:rFonts w:ascii="Times New Roman" w:eastAsia="Times New Roman" w:hAnsi="Times New Roman" w:cs="Times New Roman"/>
                <w:sz w:val="20"/>
                <w:szCs w:val="20"/>
              </w:rPr>
              <w:t>Each faculty member teaching in the program must have competency and currency within the program’s discipline consistent with the contributions to the program expected from the faculty member.</w:t>
            </w:r>
          </w:p>
        </w:tc>
        <w:tc>
          <w:tcPr>
            <w:tcW w:w="840" w:type="dxa"/>
            <w:vAlign w:val="center"/>
          </w:tcPr>
          <w:p w14:paraId="75E897F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71A95B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1EEE6D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51AEA6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4A0180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0CC6F33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CB32C56" w14:textId="77777777" w:rsidTr="29D7D5A8">
        <w:trPr>
          <w:cantSplit/>
          <w:jc w:val="center"/>
        </w:trPr>
        <w:tc>
          <w:tcPr>
            <w:tcW w:w="6480" w:type="dxa"/>
            <w:vAlign w:val="center"/>
          </w:tcPr>
          <w:p w14:paraId="352F7E0D"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competence of faculty members must be demonstrated by such factors as education, professional credentials and certifications, professional experience, ongoing professional development, contributions to the discipline, teaching effectiveness, and communication skills.</w:t>
            </w:r>
          </w:p>
        </w:tc>
        <w:tc>
          <w:tcPr>
            <w:tcW w:w="840" w:type="dxa"/>
            <w:vAlign w:val="center"/>
          </w:tcPr>
          <w:p w14:paraId="7A03890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4AD606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A5867E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C96AE9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BB5582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2703ED4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ACFB05F" w14:textId="77777777" w:rsidTr="29D7D5A8">
        <w:trPr>
          <w:cantSplit/>
          <w:jc w:val="center"/>
        </w:trPr>
        <w:tc>
          <w:tcPr>
            <w:tcW w:w="6480" w:type="dxa"/>
            <w:vAlign w:val="center"/>
          </w:tcPr>
          <w:p w14:paraId="60B8D421"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Collectively, the faculty must have the breadth and depth to cover all curricular areas of the program.</w:t>
            </w:r>
          </w:p>
        </w:tc>
        <w:tc>
          <w:tcPr>
            <w:tcW w:w="840" w:type="dxa"/>
            <w:vAlign w:val="center"/>
          </w:tcPr>
          <w:p w14:paraId="2DAEDD9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878B1E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94D5A3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78A900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9C512A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286A230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679ECD16" w14:textId="77777777" w:rsidTr="29D7D5A8">
        <w:trPr>
          <w:cantSplit/>
          <w:jc w:val="center"/>
        </w:trPr>
        <w:tc>
          <w:tcPr>
            <w:tcW w:w="6480" w:type="dxa"/>
            <w:vAlign w:val="center"/>
          </w:tcPr>
          <w:p w14:paraId="5CADEFA5" w14:textId="77777777" w:rsidR="005005C7" w:rsidRDefault="00E04932">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faculty serving in the program must be of sufficient number to maintain continuity, stability, oversight, student interaction, and advising. </w:t>
            </w:r>
          </w:p>
        </w:tc>
        <w:tc>
          <w:tcPr>
            <w:tcW w:w="840" w:type="dxa"/>
            <w:vAlign w:val="center"/>
          </w:tcPr>
          <w:p w14:paraId="17CF838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EF6A6A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764BDE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ED6CB5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144BDA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752D583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85F3CE6" w14:textId="77777777" w:rsidTr="29D7D5A8">
        <w:trPr>
          <w:cantSplit/>
          <w:jc w:val="center"/>
        </w:trPr>
        <w:tc>
          <w:tcPr>
            <w:tcW w:w="6480" w:type="dxa"/>
            <w:vAlign w:val="center"/>
          </w:tcPr>
          <w:p w14:paraId="522EB65C" w14:textId="77777777" w:rsidR="005005C7" w:rsidRDefault="00E04932">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The faculty must have sufficient responsibility and authority to improve the program through definition and revision of program educational</w:t>
            </w:r>
          </w:p>
          <w:p w14:paraId="6516BA71"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objectives and student outcomes as well as through the implementation of a program of study that fosters the attainment of student outcomes.</w:t>
            </w:r>
          </w:p>
        </w:tc>
        <w:tc>
          <w:tcPr>
            <w:tcW w:w="840" w:type="dxa"/>
            <w:vAlign w:val="center"/>
          </w:tcPr>
          <w:p w14:paraId="33FB64C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E561D6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8B3D77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65D7CD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B8A4B8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138109B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096FFDA" w14:textId="77777777" w:rsidTr="29D7D5A8">
        <w:trPr>
          <w:cantSplit/>
          <w:jc w:val="center"/>
        </w:trPr>
        <w:tc>
          <w:tcPr>
            <w:tcW w:w="6480" w:type="dxa"/>
            <w:shd w:val="clear" w:color="auto" w:fill="000000" w:themeFill="text1"/>
            <w:vAlign w:val="center"/>
          </w:tcPr>
          <w:p w14:paraId="58B027F5" w14:textId="77777777" w:rsidR="005005C7" w:rsidRDefault="005005C7">
            <w:pPr>
              <w:spacing w:after="0" w:line="240" w:lineRule="auto"/>
              <w:ind w:left="115"/>
              <w:rPr>
                <w:rFonts w:ascii="Times New Roman" w:eastAsia="Times New Roman" w:hAnsi="Times New Roman" w:cs="Times New Roman"/>
                <w:sz w:val="8"/>
                <w:szCs w:val="8"/>
              </w:rPr>
            </w:pPr>
          </w:p>
        </w:tc>
        <w:tc>
          <w:tcPr>
            <w:tcW w:w="840" w:type="dxa"/>
            <w:shd w:val="clear" w:color="auto" w:fill="000000" w:themeFill="text1"/>
            <w:vAlign w:val="center"/>
          </w:tcPr>
          <w:p w14:paraId="78F9CB2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21F284C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6FDBE32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61A6902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hemeFill="text1"/>
            <w:vAlign w:val="center"/>
          </w:tcPr>
          <w:p w14:paraId="4DF6315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themeFill="text1"/>
            <w:vAlign w:val="center"/>
          </w:tcPr>
          <w:p w14:paraId="78CECCE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bl>
    <w:p w14:paraId="2BE20A84" w14:textId="77777777" w:rsidR="005005C7" w:rsidRDefault="00E04932">
      <w:r>
        <w:br w:type="page"/>
      </w:r>
    </w:p>
    <w:tbl>
      <w:tblPr>
        <w:tblStyle w:val="ad"/>
        <w:tblW w:w="15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840"/>
        <w:gridCol w:w="840"/>
        <w:gridCol w:w="840"/>
        <w:gridCol w:w="840"/>
        <w:gridCol w:w="840"/>
        <w:gridCol w:w="4440"/>
      </w:tblGrid>
      <w:tr w:rsidR="005005C7" w14:paraId="1FB2B52A" w14:textId="77777777">
        <w:trPr>
          <w:cantSplit/>
          <w:jc w:val="center"/>
        </w:trPr>
        <w:tc>
          <w:tcPr>
            <w:tcW w:w="6480" w:type="dxa"/>
            <w:vAlign w:val="center"/>
          </w:tcPr>
          <w:p w14:paraId="19BA25E6" w14:textId="77777777" w:rsidR="005005C7" w:rsidRDefault="005005C7">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p>
        </w:tc>
        <w:tc>
          <w:tcPr>
            <w:tcW w:w="840" w:type="dxa"/>
            <w:vAlign w:val="center"/>
          </w:tcPr>
          <w:p w14:paraId="154CA80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38D69BE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1C2725AA"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24DCA83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402D8445"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2D381971"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840" w:type="dxa"/>
            <w:vAlign w:val="center"/>
          </w:tcPr>
          <w:p w14:paraId="5C34DDB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732B85C1"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840" w:type="dxa"/>
            <w:vAlign w:val="center"/>
          </w:tcPr>
          <w:p w14:paraId="67B7451B"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7CE310B8"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440" w:type="dxa"/>
            <w:vAlign w:val="center"/>
          </w:tcPr>
          <w:p w14:paraId="2E0562F9"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For each Deficiency (D), Weakness (W), and/or Concern (C), identify the basis for your </w:t>
            </w:r>
            <w:r>
              <w:rPr>
                <w:rFonts w:ascii="Times New Roman" w:eastAsia="Times New Roman" w:hAnsi="Times New Roman" w:cs="Times New Roman"/>
                <w:b/>
                <w:color w:val="000000"/>
                <w:sz w:val="18"/>
                <w:szCs w:val="18"/>
              </w:rPr>
              <w:t>conclusion</w:t>
            </w:r>
          </w:p>
        </w:tc>
      </w:tr>
      <w:tr w:rsidR="005005C7" w14:paraId="6FA97D6E" w14:textId="77777777">
        <w:trPr>
          <w:cantSplit/>
          <w:jc w:val="center"/>
        </w:trPr>
        <w:tc>
          <w:tcPr>
            <w:tcW w:w="6480" w:type="dxa"/>
            <w:vAlign w:val="center"/>
          </w:tcPr>
          <w:p w14:paraId="25DCC368" w14:textId="77777777" w:rsidR="005005C7" w:rsidRDefault="00E04932">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7. FACILITIES</w:t>
            </w:r>
          </w:p>
        </w:tc>
        <w:tc>
          <w:tcPr>
            <w:tcW w:w="840" w:type="dxa"/>
            <w:shd w:val="clear" w:color="auto" w:fill="BFBFBF"/>
            <w:vAlign w:val="center"/>
          </w:tcPr>
          <w:p w14:paraId="21413AA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5E73282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02D7343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14FAB44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70E2547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vAlign w:val="center"/>
          </w:tcPr>
          <w:p w14:paraId="35CF602D"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5005C7" w14:paraId="671EB075" w14:textId="77777777">
        <w:trPr>
          <w:cantSplit/>
          <w:jc w:val="center"/>
        </w:trPr>
        <w:tc>
          <w:tcPr>
            <w:tcW w:w="6480" w:type="dxa"/>
            <w:vAlign w:val="center"/>
          </w:tcPr>
          <w:p w14:paraId="543DD20E" w14:textId="77777777" w:rsidR="005005C7" w:rsidRDefault="00E04932">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Classrooms, offices, laboratories, and associated equipment must be adequate to support attainment of the student outcomes and to provide an atmosphere conducive to learning.</w:t>
            </w:r>
          </w:p>
        </w:tc>
        <w:tc>
          <w:tcPr>
            <w:tcW w:w="840" w:type="dxa"/>
            <w:vAlign w:val="center"/>
          </w:tcPr>
          <w:p w14:paraId="62B04EE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0D002B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705A1B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E19C4E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DA34FB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1D3721F7"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FAEEFDD" w14:textId="77777777">
        <w:trPr>
          <w:cantSplit/>
          <w:jc w:val="center"/>
        </w:trPr>
        <w:tc>
          <w:tcPr>
            <w:tcW w:w="6480" w:type="dxa"/>
            <w:vAlign w:val="center"/>
          </w:tcPr>
          <w:p w14:paraId="1F646D65" w14:textId="77777777" w:rsidR="005005C7" w:rsidRDefault="00E04932">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Modern tools, equipment, computing resources, and laboratories appropriate to the program must be available, accessible, and systematically maintained and upgraded to enable students to attain the student outcomes and to support program needs.</w:t>
            </w:r>
          </w:p>
        </w:tc>
        <w:tc>
          <w:tcPr>
            <w:tcW w:w="840" w:type="dxa"/>
            <w:vAlign w:val="center"/>
          </w:tcPr>
          <w:p w14:paraId="6AC57CF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5577E7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89CB08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E2CA4C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1B929B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37818A9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107466B" w14:textId="77777777">
        <w:trPr>
          <w:cantSplit/>
          <w:jc w:val="center"/>
        </w:trPr>
        <w:tc>
          <w:tcPr>
            <w:tcW w:w="6480" w:type="dxa"/>
            <w:vAlign w:val="center"/>
          </w:tcPr>
          <w:p w14:paraId="7534F1C9" w14:textId="77777777" w:rsidR="005005C7" w:rsidRDefault="00E04932">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must be provided appropriate guidance regarding the use of the tools, equipment, computing resources, and laboratories available to the program.</w:t>
            </w:r>
          </w:p>
        </w:tc>
        <w:tc>
          <w:tcPr>
            <w:tcW w:w="840" w:type="dxa"/>
            <w:vAlign w:val="center"/>
          </w:tcPr>
          <w:p w14:paraId="0B2C99A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90EF88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E61259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FECD85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C3384E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6F7F4858"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E50E040" w14:textId="77777777">
        <w:trPr>
          <w:cantSplit/>
          <w:jc w:val="center"/>
        </w:trPr>
        <w:tc>
          <w:tcPr>
            <w:tcW w:w="6480" w:type="dxa"/>
            <w:vAlign w:val="center"/>
          </w:tcPr>
          <w:p w14:paraId="0F25204F"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library services and the computing and information infrastructure must be adequate to support the scholarly and professional activities of the students and faculty.</w:t>
            </w:r>
          </w:p>
        </w:tc>
        <w:tc>
          <w:tcPr>
            <w:tcW w:w="840" w:type="dxa"/>
            <w:vAlign w:val="center"/>
          </w:tcPr>
          <w:p w14:paraId="1E553B5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6D21FE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61ED85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85D732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41806F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08D13E5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668AD4C" w14:textId="77777777">
        <w:trPr>
          <w:cantSplit/>
          <w:jc w:val="center"/>
        </w:trPr>
        <w:tc>
          <w:tcPr>
            <w:tcW w:w="6480" w:type="dxa"/>
            <w:shd w:val="clear" w:color="auto" w:fill="000000"/>
            <w:vAlign w:val="center"/>
          </w:tcPr>
          <w:p w14:paraId="5FB7D8E1" w14:textId="77777777" w:rsidR="005005C7" w:rsidRDefault="005005C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2B08239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7249B78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1113DE2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423DC1D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5642999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4440" w:type="dxa"/>
            <w:shd w:val="clear" w:color="auto" w:fill="000000"/>
            <w:vAlign w:val="center"/>
          </w:tcPr>
          <w:p w14:paraId="540A338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8"/>
                <w:szCs w:val="8"/>
              </w:rPr>
            </w:pPr>
          </w:p>
        </w:tc>
      </w:tr>
      <w:tr w:rsidR="005005C7" w14:paraId="547401D5" w14:textId="77777777">
        <w:trPr>
          <w:cantSplit/>
          <w:jc w:val="center"/>
        </w:trPr>
        <w:tc>
          <w:tcPr>
            <w:tcW w:w="6480" w:type="dxa"/>
            <w:vAlign w:val="center"/>
          </w:tcPr>
          <w:p w14:paraId="18CD06DE" w14:textId="77777777" w:rsidR="005005C7" w:rsidRDefault="00E04932">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8. INSTITUTIONAL SUPPORT</w:t>
            </w:r>
          </w:p>
        </w:tc>
        <w:tc>
          <w:tcPr>
            <w:tcW w:w="840" w:type="dxa"/>
            <w:shd w:val="clear" w:color="auto" w:fill="BFBFBF"/>
            <w:vAlign w:val="center"/>
          </w:tcPr>
          <w:p w14:paraId="0C8D265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1E050AE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428059A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50FCEAD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11C9D4E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vAlign w:val="center"/>
          </w:tcPr>
          <w:p w14:paraId="06FA895A"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5005C7" w14:paraId="7D958062" w14:textId="77777777">
        <w:trPr>
          <w:cantSplit/>
          <w:jc w:val="center"/>
        </w:trPr>
        <w:tc>
          <w:tcPr>
            <w:tcW w:w="6480" w:type="dxa"/>
            <w:vAlign w:val="center"/>
          </w:tcPr>
          <w:p w14:paraId="017734CE" w14:textId="77777777" w:rsidR="005005C7" w:rsidRDefault="00E04932">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Institutional support, resources, and leadership must be sufficient to</w:t>
            </w:r>
            <w:r>
              <w:rPr>
                <w:rFonts w:ascii="Times New Roman" w:eastAsia="Times New Roman" w:hAnsi="Times New Roman" w:cs="Times New Roman"/>
                <w:sz w:val="20"/>
                <w:szCs w:val="20"/>
              </w:rPr>
              <w:t>:</w:t>
            </w:r>
          </w:p>
        </w:tc>
        <w:tc>
          <w:tcPr>
            <w:tcW w:w="840" w:type="dxa"/>
            <w:shd w:val="clear" w:color="auto" w:fill="BFBFBF"/>
            <w:vAlign w:val="center"/>
          </w:tcPr>
          <w:p w14:paraId="55316FF1"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shd w:val="clear" w:color="auto" w:fill="BFBFBF"/>
              </w:rPr>
            </w:pPr>
            <w:r>
              <w:rPr>
                <w:rFonts w:ascii="Times New Roman" w:eastAsia="Times New Roman" w:hAnsi="Times New Roman" w:cs="Times New Roman"/>
                <w:b/>
                <w:color w:val="0000FF"/>
                <w:sz w:val="20"/>
                <w:szCs w:val="20"/>
                <w:shd w:val="clear" w:color="auto" w:fill="BFBFBF"/>
              </w:rPr>
              <w:t xml:space="preserve"> </w:t>
            </w:r>
          </w:p>
        </w:tc>
        <w:tc>
          <w:tcPr>
            <w:tcW w:w="840" w:type="dxa"/>
            <w:shd w:val="clear" w:color="auto" w:fill="BFBFBF"/>
            <w:vAlign w:val="center"/>
          </w:tcPr>
          <w:p w14:paraId="64A057B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shd w:val="clear" w:color="auto" w:fill="BFBFBF"/>
              </w:rPr>
            </w:pPr>
          </w:p>
        </w:tc>
        <w:tc>
          <w:tcPr>
            <w:tcW w:w="840" w:type="dxa"/>
            <w:shd w:val="clear" w:color="auto" w:fill="BFBFBF"/>
            <w:vAlign w:val="center"/>
          </w:tcPr>
          <w:p w14:paraId="7652647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shd w:val="clear" w:color="auto" w:fill="BFBFBF"/>
              </w:rPr>
            </w:pPr>
          </w:p>
        </w:tc>
        <w:tc>
          <w:tcPr>
            <w:tcW w:w="840" w:type="dxa"/>
            <w:shd w:val="clear" w:color="auto" w:fill="BFBFBF"/>
            <w:vAlign w:val="center"/>
          </w:tcPr>
          <w:p w14:paraId="51E4362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shd w:val="clear" w:color="auto" w:fill="BFBFBF"/>
              </w:rPr>
            </w:pPr>
          </w:p>
        </w:tc>
        <w:tc>
          <w:tcPr>
            <w:tcW w:w="840" w:type="dxa"/>
            <w:shd w:val="clear" w:color="auto" w:fill="BFBFBF"/>
            <w:vAlign w:val="center"/>
          </w:tcPr>
          <w:p w14:paraId="3AFDDCE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shd w:val="clear" w:color="auto" w:fill="BFBFBF"/>
              </w:rPr>
            </w:pPr>
          </w:p>
        </w:tc>
        <w:tc>
          <w:tcPr>
            <w:tcW w:w="4440" w:type="dxa"/>
            <w:shd w:val="clear" w:color="auto" w:fill="BFBFBF"/>
            <w:vAlign w:val="center"/>
          </w:tcPr>
          <w:p w14:paraId="3810F50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shd w:val="clear" w:color="auto" w:fill="BFBFBF"/>
              </w:rPr>
            </w:pPr>
          </w:p>
        </w:tc>
      </w:tr>
      <w:tr w:rsidR="005005C7" w14:paraId="78643B21" w14:textId="77777777">
        <w:trPr>
          <w:cantSplit/>
          <w:jc w:val="center"/>
        </w:trPr>
        <w:tc>
          <w:tcPr>
            <w:tcW w:w="6480" w:type="dxa"/>
            <w:vAlign w:val="center"/>
          </w:tcPr>
          <w:p w14:paraId="6B6B2430" w14:textId="77777777" w:rsidR="005005C7" w:rsidRDefault="00E04932">
            <w:pPr>
              <w:numPr>
                <w:ilvl w:val="0"/>
                <w:numId w:val="4"/>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Ensure the quality and continuity of the program.</w:t>
            </w:r>
          </w:p>
        </w:tc>
        <w:tc>
          <w:tcPr>
            <w:tcW w:w="840" w:type="dxa"/>
            <w:vAlign w:val="center"/>
          </w:tcPr>
          <w:p w14:paraId="0858378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B580EA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C366B1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EB63B9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0184C6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3F3892C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A96031C" w14:textId="77777777">
        <w:trPr>
          <w:cantSplit/>
          <w:jc w:val="center"/>
        </w:trPr>
        <w:tc>
          <w:tcPr>
            <w:tcW w:w="6480" w:type="dxa"/>
            <w:vAlign w:val="center"/>
          </w:tcPr>
          <w:p w14:paraId="383D501C" w14:textId="77777777" w:rsidR="005005C7" w:rsidRDefault="00E04932">
            <w:pPr>
              <w:numPr>
                <w:ilvl w:val="0"/>
                <w:numId w:val="4"/>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Attract, retain, and provide for the continued professional development of a qualified faculty.</w:t>
            </w:r>
          </w:p>
        </w:tc>
        <w:tc>
          <w:tcPr>
            <w:tcW w:w="840" w:type="dxa"/>
            <w:vAlign w:val="center"/>
          </w:tcPr>
          <w:p w14:paraId="2337040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0A29A2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900653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F37DEC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D6A2C1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3D2975B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180A1AA" w14:textId="77777777">
        <w:trPr>
          <w:cantSplit/>
          <w:jc w:val="center"/>
        </w:trPr>
        <w:tc>
          <w:tcPr>
            <w:tcW w:w="6480" w:type="dxa"/>
            <w:vAlign w:val="center"/>
          </w:tcPr>
          <w:p w14:paraId="68023F42" w14:textId="77777777" w:rsidR="005005C7" w:rsidRDefault="00E04932">
            <w:pPr>
              <w:numPr>
                <w:ilvl w:val="0"/>
                <w:numId w:val="4"/>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Acquire, maintain, and operate infrastructures, facilities and equipment appropriate for the program</w:t>
            </w:r>
          </w:p>
        </w:tc>
        <w:tc>
          <w:tcPr>
            <w:tcW w:w="840" w:type="dxa"/>
            <w:vAlign w:val="center"/>
          </w:tcPr>
          <w:p w14:paraId="3941AB0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74A320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46D5F1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2E6434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6AF1A8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6698DDC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18E83E7" w14:textId="77777777">
        <w:trPr>
          <w:cantSplit/>
          <w:jc w:val="center"/>
        </w:trPr>
        <w:tc>
          <w:tcPr>
            <w:tcW w:w="6480" w:type="dxa"/>
            <w:vAlign w:val="center"/>
          </w:tcPr>
          <w:p w14:paraId="0EC6BB19" w14:textId="77777777" w:rsidR="005005C7" w:rsidRDefault="00E04932">
            <w:pPr>
              <w:numPr>
                <w:ilvl w:val="0"/>
                <w:numId w:val="4"/>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Create and foster a respectful environment among the program’s students, faculty, staff, and administrators such that the student outcomes can be attained.</w:t>
            </w:r>
          </w:p>
        </w:tc>
        <w:tc>
          <w:tcPr>
            <w:tcW w:w="840" w:type="dxa"/>
            <w:vAlign w:val="center"/>
          </w:tcPr>
          <w:p w14:paraId="7904545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625936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A93EC6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7E0B7B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2F46C8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75F34AE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2C25776" w14:textId="77777777">
        <w:trPr>
          <w:cantSplit/>
          <w:jc w:val="center"/>
        </w:trPr>
        <w:tc>
          <w:tcPr>
            <w:tcW w:w="6480" w:type="dxa"/>
            <w:vAlign w:val="center"/>
          </w:tcPr>
          <w:p w14:paraId="2366ED7E" w14:textId="77777777" w:rsidR="005005C7" w:rsidRDefault="00E04932">
            <w:pPr>
              <w:spacing w:after="0"/>
              <w:ind w:left="212"/>
              <w:rPr>
                <w:rFonts w:ascii="Times New Roman" w:eastAsia="Times New Roman" w:hAnsi="Times New Roman" w:cs="Times New Roman"/>
                <w:sz w:val="20"/>
                <w:szCs w:val="20"/>
              </w:rPr>
            </w:pPr>
            <w:r>
              <w:rPr>
                <w:rFonts w:ascii="Times New Roman" w:eastAsia="Times New Roman" w:hAnsi="Times New Roman" w:cs="Times New Roman"/>
                <w:sz w:val="20"/>
                <w:szCs w:val="20"/>
              </w:rPr>
              <w:t>Resources include institutional services and policies, financial support, and administrative and technical staff.</w:t>
            </w:r>
          </w:p>
        </w:tc>
        <w:tc>
          <w:tcPr>
            <w:tcW w:w="840" w:type="dxa"/>
            <w:vAlign w:val="center"/>
          </w:tcPr>
          <w:p w14:paraId="3EB1B39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242B5B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442FB5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8B1E13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B1B0C2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27ADD49D"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854877D" w14:textId="77777777">
        <w:trPr>
          <w:cantSplit/>
          <w:jc w:val="center"/>
        </w:trPr>
        <w:tc>
          <w:tcPr>
            <w:tcW w:w="6480" w:type="dxa"/>
            <w:shd w:val="clear" w:color="auto" w:fill="000000"/>
            <w:vAlign w:val="center"/>
          </w:tcPr>
          <w:p w14:paraId="04A22E33" w14:textId="77777777" w:rsidR="005005C7" w:rsidRDefault="005005C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5CD3165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290C1FA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5128328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0E27102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0BA2867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750DAA8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5005C7" w14:paraId="70963168" w14:textId="77777777">
        <w:trPr>
          <w:cantSplit/>
          <w:jc w:val="center"/>
        </w:trPr>
        <w:tc>
          <w:tcPr>
            <w:tcW w:w="6480" w:type="dxa"/>
            <w:vAlign w:val="center"/>
          </w:tcPr>
          <w:p w14:paraId="4DDE9CF4" w14:textId="77777777" w:rsidR="005005C7" w:rsidRDefault="00E04932">
            <w:pPr>
              <w:spacing w:before="120" w:after="120" w:line="240" w:lineRule="auto"/>
              <w:ind w:left="115"/>
              <w:rPr>
                <w:rFonts w:ascii="Times New Roman" w:eastAsia="Times New Roman" w:hAnsi="Times New Roman" w:cs="Times New Roman"/>
                <w:sz w:val="20"/>
                <w:szCs w:val="20"/>
              </w:rPr>
            </w:pPr>
            <w:r>
              <w:rPr>
                <w:rFonts w:ascii="Times New Roman" w:eastAsia="Times New Roman" w:hAnsi="Times New Roman" w:cs="Times New Roman"/>
                <w:b/>
                <w:sz w:val="20"/>
                <w:szCs w:val="20"/>
              </w:rPr>
              <w:t>ABET POLICIES AND PROCEDURES</w:t>
            </w:r>
          </w:p>
        </w:tc>
        <w:tc>
          <w:tcPr>
            <w:tcW w:w="840" w:type="dxa"/>
            <w:vAlign w:val="center"/>
          </w:tcPr>
          <w:p w14:paraId="70380E9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1956BF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C5A940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9ECBE9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A583A4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45BFF7E7"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643E3812" w14:textId="77777777">
        <w:trPr>
          <w:cantSplit/>
          <w:jc w:val="center"/>
        </w:trPr>
        <w:tc>
          <w:tcPr>
            <w:tcW w:w="6480" w:type="dxa"/>
            <w:shd w:val="clear" w:color="auto" w:fill="000000"/>
            <w:vAlign w:val="center"/>
          </w:tcPr>
          <w:p w14:paraId="4CF2507A" w14:textId="77777777" w:rsidR="005005C7" w:rsidRDefault="005005C7">
            <w:pPr>
              <w:spacing w:after="0" w:line="240" w:lineRule="auto"/>
              <w:ind w:left="115"/>
              <w:rPr>
                <w:rFonts w:ascii="Times New Roman" w:eastAsia="Times New Roman" w:hAnsi="Times New Roman" w:cs="Times New Roman"/>
                <w:b/>
                <w:sz w:val="8"/>
                <w:szCs w:val="8"/>
              </w:rPr>
            </w:pPr>
          </w:p>
        </w:tc>
        <w:tc>
          <w:tcPr>
            <w:tcW w:w="840" w:type="dxa"/>
            <w:shd w:val="clear" w:color="auto" w:fill="000000"/>
          </w:tcPr>
          <w:p w14:paraId="07062F2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cPr>
          <w:p w14:paraId="134C25B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cPr>
          <w:p w14:paraId="6B50A87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cPr>
          <w:p w14:paraId="105AB64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cPr>
          <w:p w14:paraId="03101A6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tcPr>
          <w:p w14:paraId="1BD20CB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r>
    </w:tbl>
    <w:p w14:paraId="41FA03D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p w14:paraId="2F727898" w14:textId="77777777" w:rsidR="005005C7" w:rsidRDefault="00E04932">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FF0000"/>
        </w:rPr>
      </w:pPr>
      <w:r>
        <w:rPr>
          <w:rFonts w:ascii="Times New Roman" w:eastAsia="Times New Roman" w:hAnsi="Times New Roman" w:cs="Times New Roman"/>
          <w:b/>
          <w:color w:val="FF0000"/>
        </w:rPr>
        <w:t>Program Criterion: Each program must satisfy applicable Program Criteria (if any).  Program Criteria provide the specificity needed for interpretation of the General Criteria as applicable to a given discipline.  If a program, by virtue of its title, becomes subject to two or more sets of Program Criteria, then that program must satisfy each set of Program Criteria; however, overlapping requirements need to be satisfied only once.</w:t>
      </w:r>
    </w:p>
    <w:p w14:paraId="5589341D" w14:textId="77777777" w:rsidR="005005C7" w:rsidRDefault="005005C7">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FF0000"/>
        </w:rPr>
      </w:pPr>
    </w:p>
    <w:p w14:paraId="0BA10EA9" w14:textId="77777777" w:rsidR="005005C7" w:rsidRDefault="00E04932">
      <w:pPr>
        <w:widowControl w:val="0"/>
        <w:pBdr>
          <w:top w:val="nil"/>
          <w:left w:val="nil"/>
          <w:bottom w:val="nil"/>
          <w:right w:val="nil"/>
          <w:between w:val="nil"/>
        </w:pBdr>
        <w:spacing w:after="0" w:line="240" w:lineRule="auto"/>
        <w:rPr>
          <w:rFonts w:ascii="Times New Roman" w:eastAsia="Times New Roman" w:hAnsi="Times New Roman" w:cs="Times New Roman"/>
          <w:color w:val="FF0000"/>
        </w:rPr>
      </w:pPr>
      <w:r>
        <w:rPr>
          <w:rFonts w:ascii="Times New Roman" w:eastAsia="Times New Roman" w:hAnsi="Times New Roman" w:cs="Times New Roman"/>
          <w:b/>
          <w:color w:val="FF0000"/>
        </w:rPr>
        <w:t>For a program that is evaluated under specific program criteria, complete the applicable pages and delete the others.</w:t>
      </w:r>
    </w:p>
    <w:p w14:paraId="3CBC1FDE" w14:textId="77777777" w:rsidR="005005C7" w:rsidRDefault="00E04932">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br w:type="page"/>
      </w:r>
      <w:r>
        <w:rPr>
          <w:rFonts w:ascii="Times New Roman" w:eastAsia="Times New Roman" w:hAnsi="Times New Roman" w:cs="Times New Roman"/>
          <w:b/>
          <w:color w:val="000000"/>
          <w:sz w:val="24"/>
          <w:szCs w:val="24"/>
        </w:rPr>
        <w:lastRenderedPageBreak/>
        <w:t>Program Criteria for Baccalaureate Computer Science and Similarly Named Computing Programs</w:t>
      </w:r>
    </w:p>
    <w:p w14:paraId="181F6383" w14:textId="77777777" w:rsidR="005005C7" w:rsidRDefault="005005C7">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bl>
      <w:tblPr>
        <w:tblStyle w:val="ae"/>
        <w:tblW w:w="150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90"/>
        <w:gridCol w:w="864"/>
        <w:gridCol w:w="720"/>
        <w:gridCol w:w="720"/>
        <w:gridCol w:w="720"/>
        <w:gridCol w:w="720"/>
        <w:gridCol w:w="4896"/>
      </w:tblGrid>
      <w:tr w:rsidR="005005C7" w14:paraId="7716AEA6" w14:textId="77777777">
        <w:trPr>
          <w:jc w:val="center"/>
        </w:trPr>
        <w:tc>
          <w:tcPr>
            <w:tcW w:w="6390" w:type="dxa"/>
            <w:vAlign w:val="bottom"/>
          </w:tcPr>
          <w:p w14:paraId="0739669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64" w:type="dxa"/>
            <w:vAlign w:val="bottom"/>
          </w:tcPr>
          <w:p w14:paraId="40218C11"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62074084"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720" w:type="dxa"/>
            <w:vAlign w:val="bottom"/>
          </w:tcPr>
          <w:p w14:paraId="4B42E7B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60C0103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720" w:type="dxa"/>
            <w:vAlign w:val="bottom"/>
          </w:tcPr>
          <w:p w14:paraId="433A61A0"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31BFFC9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720" w:type="dxa"/>
            <w:vAlign w:val="bottom"/>
          </w:tcPr>
          <w:p w14:paraId="2D49C895"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02A0B78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720" w:type="dxa"/>
            <w:vAlign w:val="bottom"/>
          </w:tcPr>
          <w:p w14:paraId="6AAE5145"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3C70B4FC"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896" w:type="dxa"/>
            <w:vAlign w:val="bottom"/>
          </w:tcPr>
          <w:p w14:paraId="4ADC0E20"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 each Deficiency (D), Weakness (W), and/or Concern (C), identify the basis for your conclusion</w:t>
            </w:r>
          </w:p>
        </w:tc>
      </w:tr>
      <w:tr w:rsidR="005005C7" w14:paraId="4BE952FD" w14:textId="77777777">
        <w:trPr>
          <w:trHeight w:val="341"/>
          <w:jc w:val="center"/>
        </w:trPr>
        <w:tc>
          <w:tcPr>
            <w:tcW w:w="6390" w:type="dxa"/>
          </w:tcPr>
          <w:p w14:paraId="3C370C05" w14:textId="77777777" w:rsidR="005005C7" w:rsidRDefault="00E04932">
            <w:pPr>
              <w:pBdr>
                <w:top w:val="nil"/>
                <w:left w:val="nil"/>
                <w:bottom w:val="nil"/>
                <w:right w:val="nil"/>
                <w:between w:val="nil"/>
              </w:pBdr>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PROGRAM CRITERIA (Computer Science)</w:t>
            </w:r>
          </w:p>
        </w:tc>
        <w:tc>
          <w:tcPr>
            <w:tcW w:w="864" w:type="dxa"/>
            <w:shd w:val="clear" w:color="auto" w:fill="BFBFBF"/>
            <w:vAlign w:val="center"/>
          </w:tcPr>
          <w:p w14:paraId="26D4DD1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F322A1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286C9A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17F2856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DF383D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1215083A"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43B3B16" w14:textId="77777777">
        <w:trPr>
          <w:jc w:val="center"/>
        </w:trPr>
        <w:tc>
          <w:tcPr>
            <w:tcW w:w="6390" w:type="dxa"/>
          </w:tcPr>
          <w:p w14:paraId="51219D69"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3.  Student Outcomes</w:t>
            </w:r>
          </w:p>
        </w:tc>
        <w:tc>
          <w:tcPr>
            <w:tcW w:w="864" w:type="dxa"/>
            <w:shd w:val="clear" w:color="auto" w:fill="BFBFBF"/>
            <w:vAlign w:val="center"/>
          </w:tcPr>
          <w:p w14:paraId="11A0956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8900BC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29207AB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E111C9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181CF3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7BF6C046"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0C7F787" w14:textId="77777777">
        <w:trPr>
          <w:jc w:val="center"/>
        </w:trPr>
        <w:tc>
          <w:tcPr>
            <w:tcW w:w="6390" w:type="dxa"/>
          </w:tcPr>
          <w:p w14:paraId="2F5685FF" w14:textId="77777777" w:rsidR="005005C7" w:rsidRDefault="00E04932">
            <w:pPr>
              <w:pBdr>
                <w:top w:val="nil"/>
                <w:left w:val="nil"/>
                <w:bottom w:val="nil"/>
                <w:right w:val="nil"/>
                <w:between w:val="nil"/>
              </w:pBdr>
              <w:spacing w:after="0" w:line="240" w:lineRule="auto"/>
              <w:ind w:left="25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In addition to outcomes 1 through 5, graduates of the program will also have an ability to: </w:t>
            </w:r>
          </w:p>
        </w:tc>
        <w:tc>
          <w:tcPr>
            <w:tcW w:w="864" w:type="dxa"/>
            <w:shd w:val="clear" w:color="auto" w:fill="BFBFBF"/>
            <w:vAlign w:val="center"/>
          </w:tcPr>
          <w:p w14:paraId="255F5AA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625C2C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1AD839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89EF08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47E6AB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00D1196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46EC69D" w14:textId="77777777">
        <w:trPr>
          <w:jc w:val="center"/>
        </w:trPr>
        <w:tc>
          <w:tcPr>
            <w:tcW w:w="6390" w:type="dxa"/>
            <w:vAlign w:val="center"/>
          </w:tcPr>
          <w:p w14:paraId="426FECF5" w14:textId="77777777" w:rsidR="005005C7" w:rsidRDefault="00E04932">
            <w:pPr>
              <w:widowControl w:val="0"/>
              <w:numPr>
                <w:ilvl w:val="0"/>
                <w:numId w:val="7"/>
              </w:numPr>
              <w:pBdr>
                <w:top w:val="nil"/>
                <w:left w:val="nil"/>
                <w:bottom w:val="nil"/>
                <w:right w:val="nil"/>
                <w:between w:val="nil"/>
              </w:pBdr>
              <w:tabs>
                <w:tab w:val="left" w:pos="1146"/>
              </w:tabs>
              <w:spacing w:before="2" w:after="0" w:line="239" w:lineRule="auto"/>
              <w:ind w:right="11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Apply computer science theory and software development fundamentals to produce computing-based solutions. [CS] </w:t>
            </w:r>
          </w:p>
        </w:tc>
        <w:tc>
          <w:tcPr>
            <w:tcW w:w="864" w:type="dxa"/>
            <w:vAlign w:val="center"/>
          </w:tcPr>
          <w:p w14:paraId="5AE23C0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426E91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3C9B2F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BE34E6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A43806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6AA12E0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B3A463E" w14:textId="77777777">
        <w:trPr>
          <w:jc w:val="center"/>
        </w:trPr>
        <w:tc>
          <w:tcPr>
            <w:tcW w:w="6390" w:type="dxa"/>
          </w:tcPr>
          <w:p w14:paraId="68C63E3D"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5. Curriculum</w:t>
            </w:r>
          </w:p>
        </w:tc>
        <w:tc>
          <w:tcPr>
            <w:tcW w:w="864" w:type="dxa"/>
            <w:shd w:val="clear" w:color="auto" w:fill="BFBFBF"/>
            <w:vAlign w:val="center"/>
          </w:tcPr>
          <w:p w14:paraId="184E95C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19D4070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61E38F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07C0FA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271753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45AAF9B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C11065A" w14:textId="77777777">
        <w:trPr>
          <w:jc w:val="center"/>
        </w:trPr>
        <w:tc>
          <w:tcPr>
            <w:tcW w:w="6390" w:type="dxa"/>
          </w:tcPr>
          <w:p w14:paraId="15A5A493" w14:textId="77777777" w:rsidR="005005C7" w:rsidRDefault="00E04932">
            <w:pPr>
              <w:widowControl w:val="0"/>
              <w:pBdr>
                <w:top w:val="nil"/>
                <w:left w:val="nil"/>
                <w:bottom w:val="nil"/>
                <w:right w:val="nil"/>
                <w:between w:val="nil"/>
              </w:pBdr>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curriculum requirements specify topics, but do not prescribe specific courses.  These requirements are:</w:t>
            </w:r>
          </w:p>
        </w:tc>
        <w:tc>
          <w:tcPr>
            <w:tcW w:w="864" w:type="dxa"/>
            <w:shd w:val="clear" w:color="auto" w:fill="BFBFBF"/>
            <w:vAlign w:val="center"/>
          </w:tcPr>
          <w:p w14:paraId="0EA74C0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31CA45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CD8E0B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730A64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068435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4AED48D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9827E4C" w14:textId="77777777">
        <w:trPr>
          <w:jc w:val="center"/>
        </w:trPr>
        <w:tc>
          <w:tcPr>
            <w:tcW w:w="6390" w:type="dxa"/>
          </w:tcPr>
          <w:p w14:paraId="042D69CA" w14:textId="77777777" w:rsidR="005005C7" w:rsidRDefault="00E04932">
            <w:pPr>
              <w:pBdr>
                <w:top w:val="nil"/>
                <w:left w:val="nil"/>
                <w:bottom w:val="nil"/>
                <w:right w:val="nil"/>
                <w:between w:val="nil"/>
              </w:pBdr>
              <w:spacing w:after="0" w:line="240" w:lineRule="auto"/>
              <w:ind w:left="34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  Computer Science: At least 40 semester credit hours (or equivalent) that must include: </w:t>
            </w:r>
            <w:r>
              <w:rPr>
                <w:rFonts w:ascii="MS Gothic" w:eastAsia="MS Gothic" w:hAnsi="MS Gothic" w:cs="MS Gothic"/>
                <w:color w:val="000000"/>
                <w:sz w:val="20"/>
                <w:szCs w:val="20"/>
              </w:rPr>
              <w:t> </w:t>
            </w:r>
          </w:p>
        </w:tc>
        <w:tc>
          <w:tcPr>
            <w:tcW w:w="864" w:type="dxa"/>
            <w:vAlign w:val="center"/>
          </w:tcPr>
          <w:p w14:paraId="5D401B9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F70167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A1B01E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9244AE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059D61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6177BC5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2AB61B1" w14:textId="77777777">
        <w:trPr>
          <w:jc w:val="center"/>
        </w:trPr>
        <w:tc>
          <w:tcPr>
            <w:tcW w:w="6390" w:type="dxa"/>
          </w:tcPr>
          <w:p w14:paraId="2E341821" w14:textId="77777777" w:rsidR="005005C7" w:rsidRDefault="00E04932">
            <w:pPr>
              <w:numPr>
                <w:ilvl w:val="0"/>
                <w:numId w:val="3"/>
              </w:numPr>
              <w:pBdr>
                <w:top w:val="nil"/>
                <w:left w:val="nil"/>
                <w:bottom w:val="nil"/>
                <w:right w:val="nil"/>
                <w:between w:val="nil"/>
              </w:pBdr>
              <w:spacing w:after="0" w:line="240" w:lineRule="auto"/>
              <w:ind w:left="79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Substantial coverage of algorithms and complexity, computer science theory, concepts of programming languages, and software development. </w:t>
            </w:r>
            <w:r>
              <w:rPr>
                <w:rFonts w:ascii="MS Gothic" w:eastAsia="MS Gothic" w:hAnsi="MS Gothic" w:cs="MS Gothic"/>
                <w:color w:val="000000"/>
                <w:sz w:val="20"/>
                <w:szCs w:val="20"/>
              </w:rPr>
              <w:t> </w:t>
            </w:r>
          </w:p>
        </w:tc>
        <w:tc>
          <w:tcPr>
            <w:tcW w:w="864" w:type="dxa"/>
            <w:vAlign w:val="center"/>
          </w:tcPr>
          <w:p w14:paraId="1F8E80C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8EE52F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9F29CD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B76966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F75BCA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12D2F91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01D37D3" w14:textId="77777777">
        <w:trPr>
          <w:jc w:val="center"/>
        </w:trPr>
        <w:tc>
          <w:tcPr>
            <w:tcW w:w="6390" w:type="dxa"/>
          </w:tcPr>
          <w:p w14:paraId="43CF97D2" w14:textId="77777777" w:rsidR="005005C7" w:rsidRDefault="00E04932">
            <w:pPr>
              <w:numPr>
                <w:ilvl w:val="0"/>
                <w:numId w:val="3"/>
              </w:numPr>
              <w:pBdr>
                <w:top w:val="nil"/>
                <w:left w:val="nil"/>
                <w:bottom w:val="nil"/>
                <w:right w:val="nil"/>
                <w:between w:val="nil"/>
              </w:pBdr>
              <w:spacing w:after="0" w:line="240" w:lineRule="auto"/>
              <w:ind w:left="79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Substantial coverage of at least one general-purpose programming language. </w:t>
            </w:r>
            <w:r>
              <w:rPr>
                <w:rFonts w:ascii="MS Gothic" w:eastAsia="MS Gothic" w:hAnsi="MS Gothic" w:cs="MS Gothic"/>
                <w:color w:val="000000"/>
                <w:sz w:val="20"/>
                <w:szCs w:val="20"/>
              </w:rPr>
              <w:t> </w:t>
            </w:r>
          </w:p>
        </w:tc>
        <w:tc>
          <w:tcPr>
            <w:tcW w:w="864" w:type="dxa"/>
            <w:vAlign w:val="center"/>
          </w:tcPr>
          <w:p w14:paraId="0E0028E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72F23E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6812EE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4F159E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A1250F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2BB955C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4D71066" w14:textId="77777777">
        <w:trPr>
          <w:jc w:val="center"/>
        </w:trPr>
        <w:tc>
          <w:tcPr>
            <w:tcW w:w="6390" w:type="dxa"/>
          </w:tcPr>
          <w:p w14:paraId="7BF33C6A" w14:textId="77777777" w:rsidR="005005C7" w:rsidRDefault="00E04932">
            <w:pPr>
              <w:numPr>
                <w:ilvl w:val="0"/>
                <w:numId w:val="3"/>
              </w:numPr>
              <w:pBdr>
                <w:top w:val="nil"/>
                <w:left w:val="nil"/>
                <w:bottom w:val="nil"/>
                <w:right w:val="nil"/>
                <w:between w:val="nil"/>
              </w:pBdr>
              <w:spacing w:after="0" w:line="240" w:lineRule="auto"/>
              <w:ind w:left="7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Exposure to computer architecture and organization, information management, networking and communication, operating systems, and parallel and distributed computing. </w:t>
            </w:r>
            <w:r>
              <w:rPr>
                <w:rFonts w:ascii="MS Gothic" w:eastAsia="MS Gothic" w:hAnsi="MS Gothic" w:cs="MS Gothic"/>
                <w:color w:val="000000"/>
                <w:sz w:val="20"/>
                <w:szCs w:val="20"/>
              </w:rPr>
              <w:t> </w:t>
            </w:r>
          </w:p>
        </w:tc>
        <w:tc>
          <w:tcPr>
            <w:tcW w:w="864" w:type="dxa"/>
            <w:vAlign w:val="center"/>
          </w:tcPr>
          <w:p w14:paraId="3D61B98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916497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70DAF5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30BF37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C88272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0E52AD8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B729D2C" w14:textId="77777777">
        <w:trPr>
          <w:jc w:val="center"/>
        </w:trPr>
        <w:tc>
          <w:tcPr>
            <w:tcW w:w="6390" w:type="dxa"/>
          </w:tcPr>
          <w:p w14:paraId="199CC710" w14:textId="77777777" w:rsidR="005005C7" w:rsidRDefault="00E04932">
            <w:pPr>
              <w:numPr>
                <w:ilvl w:val="0"/>
                <w:numId w:val="3"/>
              </w:numPr>
              <w:pBdr>
                <w:top w:val="nil"/>
                <w:left w:val="nil"/>
                <w:bottom w:val="nil"/>
                <w:right w:val="nil"/>
                <w:between w:val="nil"/>
              </w:pBdr>
              <w:spacing w:after="0" w:line="240" w:lineRule="auto"/>
              <w:ind w:left="7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study of computing-based systems at varying levels of abstraction. </w:t>
            </w:r>
            <w:r>
              <w:rPr>
                <w:rFonts w:ascii="MS Gothic" w:eastAsia="MS Gothic" w:hAnsi="MS Gothic" w:cs="MS Gothic"/>
                <w:color w:val="000000"/>
                <w:sz w:val="20"/>
                <w:szCs w:val="20"/>
              </w:rPr>
              <w:t> </w:t>
            </w:r>
          </w:p>
        </w:tc>
        <w:tc>
          <w:tcPr>
            <w:tcW w:w="864" w:type="dxa"/>
            <w:vAlign w:val="center"/>
          </w:tcPr>
          <w:p w14:paraId="2E8D788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45559A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95C9B7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0C497C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1001AB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1C0EB64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CB9788C" w14:textId="77777777">
        <w:trPr>
          <w:jc w:val="center"/>
        </w:trPr>
        <w:tc>
          <w:tcPr>
            <w:tcW w:w="6390" w:type="dxa"/>
          </w:tcPr>
          <w:p w14:paraId="77049EB6" w14:textId="77777777" w:rsidR="005005C7" w:rsidRDefault="00E04932">
            <w:pPr>
              <w:numPr>
                <w:ilvl w:val="0"/>
                <w:numId w:val="3"/>
              </w:numPr>
              <w:pBdr>
                <w:top w:val="nil"/>
                <w:left w:val="nil"/>
                <w:bottom w:val="nil"/>
                <w:right w:val="nil"/>
                <w:between w:val="nil"/>
              </w:pBdr>
              <w:spacing w:after="0" w:line="240" w:lineRule="auto"/>
              <w:ind w:left="7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 major project that requires integration and application of knowledge and skills acquired in earlier course work. </w:t>
            </w:r>
            <w:r>
              <w:rPr>
                <w:rFonts w:ascii="MS Gothic" w:eastAsia="MS Gothic" w:hAnsi="MS Gothic" w:cs="MS Gothic"/>
                <w:color w:val="000000"/>
                <w:sz w:val="20"/>
                <w:szCs w:val="20"/>
              </w:rPr>
              <w:t> </w:t>
            </w:r>
          </w:p>
        </w:tc>
        <w:tc>
          <w:tcPr>
            <w:tcW w:w="864" w:type="dxa"/>
            <w:vAlign w:val="center"/>
          </w:tcPr>
          <w:p w14:paraId="0749A46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F33E53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4EE6AB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980DD9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FC21EC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3524B827"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75118C9" w14:textId="77777777">
        <w:trPr>
          <w:trHeight w:val="773"/>
          <w:jc w:val="center"/>
        </w:trPr>
        <w:tc>
          <w:tcPr>
            <w:tcW w:w="6390" w:type="dxa"/>
          </w:tcPr>
          <w:p w14:paraId="52527E88" w14:textId="77777777" w:rsidR="005005C7" w:rsidRDefault="00E04932">
            <w:pPr>
              <w:pBdr>
                <w:top w:val="nil"/>
                <w:left w:val="nil"/>
                <w:bottom w:val="nil"/>
                <w:right w:val="nil"/>
                <w:between w:val="nil"/>
              </w:pBdr>
              <w:spacing w:after="0" w:line="240" w:lineRule="auto"/>
              <w:ind w:left="346"/>
              <w:rPr>
                <w:rFonts w:ascii="Times New Roman" w:eastAsia="Times New Roman" w:hAnsi="Times New Roman" w:cs="Times New Roman"/>
                <w:color w:val="FF00FF"/>
                <w:sz w:val="20"/>
                <w:szCs w:val="20"/>
              </w:rPr>
            </w:pPr>
            <w:r>
              <w:rPr>
                <w:rFonts w:ascii="Times New Roman" w:eastAsia="Times New Roman" w:hAnsi="Times New Roman" w:cs="Times New Roman"/>
                <w:color w:val="000000"/>
                <w:sz w:val="20"/>
                <w:szCs w:val="20"/>
              </w:rPr>
              <w:t xml:space="preserve">(b)  Mathematics: At least 15 semester credit hours (or equivalent) that must include discrete mathematics, probability, and statistics and must have mathematical rigor at least equivalent to introductory calculus. </w:t>
            </w:r>
          </w:p>
        </w:tc>
        <w:tc>
          <w:tcPr>
            <w:tcW w:w="864" w:type="dxa"/>
            <w:vAlign w:val="center"/>
          </w:tcPr>
          <w:p w14:paraId="41CD01E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0CF7E6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330C35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0C34BA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F3A3E7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387ABA7D"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86934B1" w14:textId="77777777">
        <w:trPr>
          <w:trHeight w:val="510"/>
          <w:jc w:val="center"/>
        </w:trPr>
        <w:tc>
          <w:tcPr>
            <w:tcW w:w="6390" w:type="dxa"/>
          </w:tcPr>
          <w:p w14:paraId="5D30CCE1" w14:textId="3F59561A" w:rsidR="005005C7" w:rsidRDefault="00E04932">
            <w:pPr>
              <w:pBdr>
                <w:top w:val="nil"/>
                <w:left w:val="nil"/>
                <w:bottom w:val="nil"/>
                <w:right w:val="nil"/>
                <w:between w:val="nil"/>
              </w:pBdr>
              <w:spacing w:after="0" w:line="240" w:lineRule="auto"/>
              <w:ind w:left="346"/>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   </w:t>
            </w:r>
            <w:r>
              <w:rPr>
                <w:rFonts w:ascii="Times New Roman" w:eastAsia="Times New Roman" w:hAnsi="Times New Roman" w:cs="Times New Roman"/>
                <w:sz w:val="20"/>
                <w:szCs w:val="20"/>
                <w:highlight w:val="white"/>
              </w:rPr>
              <w:t>Science:</w:t>
            </w:r>
            <w:r w:rsidR="00BD097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Coursework that develops and applies the scientific method in a non-computing area.</w:t>
            </w:r>
          </w:p>
        </w:tc>
        <w:tc>
          <w:tcPr>
            <w:tcW w:w="864" w:type="dxa"/>
            <w:vAlign w:val="center"/>
          </w:tcPr>
          <w:p w14:paraId="3430C93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EA488B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91DBBB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4B7DA5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C3EFFB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57E3C77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C6D72D3" w14:textId="77777777">
        <w:trPr>
          <w:jc w:val="center"/>
        </w:trPr>
        <w:tc>
          <w:tcPr>
            <w:tcW w:w="6390" w:type="dxa"/>
          </w:tcPr>
          <w:p w14:paraId="5717572C"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6. Faculty</w:t>
            </w:r>
          </w:p>
        </w:tc>
        <w:tc>
          <w:tcPr>
            <w:tcW w:w="864" w:type="dxa"/>
            <w:shd w:val="clear" w:color="auto" w:fill="BFBFBF"/>
            <w:vAlign w:val="center"/>
          </w:tcPr>
          <w:p w14:paraId="357809E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920B15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64143C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20D31BD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DDEDC9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49C096F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AC2B3C7" w14:textId="77777777">
        <w:trPr>
          <w:jc w:val="center"/>
        </w:trPr>
        <w:tc>
          <w:tcPr>
            <w:tcW w:w="6390" w:type="dxa"/>
          </w:tcPr>
          <w:p w14:paraId="0DDAFFB7" w14:textId="77777777" w:rsidR="005005C7" w:rsidRDefault="00E04932">
            <w:pPr>
              <w:widowControl w:val="0"/>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Some full-time faculty members must have a Ph.D. in computer science. </w:t>
            </w:r>
          </w:p>
        </w:tc>
        <w:tc>
          <w:tcPr>
            <w:tcW w:w="864" w:type="dxa"/>
            <w:vAlign w:val="center"/>
          </w:tcPr>
          <w:p w14:paraId="2590DB1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131990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6C8B10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C3C53A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162F08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3BB285C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bl>
    <w:p w14:paraId="2A77B1A3" w14:textId="77777777" w:rsidR="005005C7" w:rsidRDefault="005005C7">
      <w:pPr>
        <w:spacing w:after="0" w:line="240" w:lineRule="auto"/>
        <w:rPr>
          <w:rFonts w:ascii="Times New Roman" w:eastAsia="Times New Roman" w:hAnsi="Times New Roman" w:cs="Times New Roman"/>
          <w:b/>
          <w:color w:val="000000"/>
          <w:sz w:val="24"/>
          <w:szCs w:val="24"/>
        </w:rPr>
      </w:pPr>
    </w:p>
    <w:p w14:paraId="4CE6739C" w14:textId="77777777" w:rsidR="005005C7" w:rsidRDefault="00E04932">
      <w:pPr>
        <w:spacing w:after="0" w:line="240" w:lineRule="auto"/>
        <w:rPr>
          <w:rFonts w:ascii="Times New Roman" w:eastAsia="Times New Roman" w:hAnsi="Times New Roman" w:cs="Times New Roman"/>
          <w:b/>
          <w:color w:val="000000"/>
          <w:sz w:val="24"/>
          <w:szCs w:val="24"/>
        </w:rPr>
      </w:pPr>
      <w:r>
        <w:br w:type="page"/>
      </w:r>
    </w:p>
    <w:p w14:paraId="3FEE06C2" w14:textId="77777777" w:rsidR="005005C7" w:rsidRDefault="00E04932">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Program Criteria for Baccalaureate Cybersecurity and Similarly Named Computing Programs </w:t>
      </w:r>
    </w:p>
    <w:p w14:paraId="29860736" w14:textId="77777777" w:rsidR="005005C7" w:rsidRDefault="005005C7">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6"/>
          <w:szCs w:val="6"/>
        </w:rPr>
      </w:pPr>
    </w:p>
    <w:tbl>
      <w:tblPr>
        <w:tblStyle w:val="af"/>
        <w:tblW w:w="1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720"/>
        <w:gridCol w:w="720"/>
        <w:gridCol w:w="630"/>
        <w:gridCol w:w="630"/>
        <w:gridCol w:w="750"/>
        <w:gridCol w:w="3722"/>
      </w:tblGrid>
      <w:tr w:rsidR="005005C7" w14:paraId="44C217A0" w14:textId="77777777">
        <w:trPr>
          <w:trHeight w:val="548"/>
          <w:jc w:val="center"/>
        </w:trPr>
        <w:tc>
          <w:tcPr>
            <w:tcW w:w="7218" w:type="dxa"/>
          </w:tcPr>
          <w:p w14:paraId="15CF681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720" w:type="dxa"/>
          </w:tcPr>
          <w:p w14:paraId="50D8895A"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1E1A237B"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720" w:type="dxa"/>
          </w:tcPr>
          <w:p w14:paraId="6BCFDABB"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200728DA"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630" w:type="dxa"/>
          </w:tcPr>
          <w:p w14:paraId="4DB702D8"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00F4F589"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630" w:type="dxa"/>
          </w:tcPr>
          <w:p w14:paraId="507C2CCF"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46CFE93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750" w:type="dxa"/>
          </w:tcPr>
          <w:p w14:paraId="31323354"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6DE7E345"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3722" w:type="dxa"/>
          </w:tcPr>
          <w:p w14:paraId="7406D26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 each Deficiency (D), Weakness (W), and/or Concern (C), identify the basis for your conclusion</w:t>
            </w:r>
          </w:p>
        </w:tc>
      </w:tr>
      <w:tr w:rsidR="005005C7" w14:paraId="4CE99F70" w14:textId="77777777">
        <w:trPr>
          <w:trHeight w:val="287"/>
          <w:jc w:val="center"/>
        </w:trPr>
        <w:tc>
          <w:tcPr>
            <w:tcW w:w="7218" w:type="dxa"/>
          </w:tcPr>
          <w:p w14:paraId="6511321C" w14:textId="77777777" w:rsidR="005005C7" w:rsidRDefault="00E04932">
            <w:pPr>
              <w:pBdr>
                <w:top w:val="nil"/>
                <w:left w:val="nil"/>
                <w:bottom w:val="nil"/>
                <w:right w:val="nil"/>
                <w:between w:val="nil"/>
              </w:pBdr>
              <w:spacing w:before="60" w:after="6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PROGRAM CRITERIA (Cybersecurity)</w:t>
            </w:r>
          </w:p>
        </w:tc>
        <w:tc>
          <w:tcPr>
            <w:tcW w:w="720" w:type="dxa"/>
            <w:shd w:val="clear" w:color="auto" w:fill="BFBFBF"/>
          </w:tcPr>
          <w:p w14:paraId="5FBC45F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tcPr>
          <w:p w14:paraId="54D5273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104E46F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26045CD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shd w:val="clear" w:color="auto" w:fill="BFBFBF"/>
          </w:tcPr>
          <w:p w14:paraId="106ACDB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shd w:val="clear" w:color="auto" w:fill="BFBFBF"/>
          </w:tcPr>
          <w:p w14:paraId="6C63D4DA"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69BED12" w14:textId="77777777">
        <w:trPr>
          <w:trHeight w:val="222"/>
          <w:jc w:val="center"/>
        </w:trPr>
        <w:tc>
          <w:tcPr>
            <w:tcW w:w="7218" w:type="dxa"/>
          </w:tcPr>
          <w:p w14:paraId="39966946"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3.  Student Outcomes</w:t>
            </w:r>
          </w:p>
        </w:tc>
        <w:tc>
          <w:tcPr>
            <w:tcW w:w="720" w:type="dxa"/>
            <w:shd w:val="clear" w:color="auto" w:fill="BFBFBF"/>
          </w:tcPr>
          <w:p w14:paraId="5A51773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tcPr>
          <w:p w14:paraId="02589D6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1C9B596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0EC0935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shd w:val="clear" w:color="auto" w:fill="BFBFBF"/>
          </w:tcPr>
          <w:p w14:paraId="0CE23F5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shd w:val="clear" w:color="auto" w:fill="BFBFBF"/>
          </w:tcPr>
          <w:p w14:paraId="5EA3A273"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B19BFEC" w14:textId="77777777">
        <w:trPr>
          <w:trHeight w:val="206"/>
          <w:jc w:val="center"/>
        </w:trPr>
        <w:tc>
          <w:tcPr>
            <w:tcW w:w="7218" w:type="dxa"/>
          </w:tcPr>
          <w:p w14:paraId="66E29677"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In addition to outcomes 1 through 5, graduates of the program will also have an ability to:</w:t>
            </w:r>
          </w:p>
        </w:tc>
        <w:tc>
          <w:tcPr>
            <w:tcW w:w="720" w:type="dxa"/>
            <w:shd w:val="clear" w:color="auto" w:fill="BFBFBF"/>
          </w:tcPr>
          <w:p w14:paraId="1DB345A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tcPr>
          <w:p w14:paraId="0183B2C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346EE62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1D7FEF7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shd w:val="clear" w:color="auto" w:fill="BFBFBF"/>
          </w:tcPr>
          <w:p w14:paraId="501254E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shd w:val="clear" w:color="auto" w:fill="BFBFBF"/>
          </w:tcPr>
          <w:p w14:paraId="6A50DC2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B83831F" w14:textId="77777777">
        <w:trPr>
          <w:trHeight w:val="487"/>
          <w:jc w:val="center"/>
        </w:trPr>
        <w:tc>
          <w:tcPr>
            <w:tcW w:w="7218" w:type="dxa"/>
          </w:tcPr>
          <w:p w14:paraId="65E483B8" w14:textId="77777777" w:rsidR="005005C7" w:rsidRDefault="00E04932">
            <w:pPr>
              <w:numPr>
                <w:ilvl w:val="0"/>
                <w:numId w:val="11"/>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Apply security principles and practices to maintain operations in the presence of risks and threats. [CY]</w:t>
            </w:r>
          </w:p>
        </w:tc>
        <w:tc>
          <w:tcPr>
            <w:tcW w:w="720" w:type="dxa"/>
          </w:tcPr>
          <w:p w14:paraId="0A9E128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6D3948A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49A48AA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48670E3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349A2C8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19AA0B63"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3682FD9" w14:textId="77777777">
        <w:trPr>
          <w:trHeight w:val="222"/>
          <w:jc w:val="center"/>
        </w:trPr>
        <w:tc>
          <w:tcPr>
            <w:tcW w:w="7218" w:type="dxa"/>
          </w:tcPr>
          <w:p w14:paraId="6F4A11E7"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5. Curriculum</w:t>
            </w:r>
          </w:p>
        </w:tc>
        <w:tc>
          <w:tcPr>
            <w:tcW w:w="720" w:type="dxa"/>
            <w:shd w:val="clear" w:color="auto" w:fill="BFBFBF"/>
          </w:tcPr>
          <w:p w14:paraId="079DBC5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tcPr>
          <w:p w14:paraId="494FEF6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1AA06EC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17C5B34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shd w:val="clear" w:color="auto" w:fill="BFBFBF"/>
          </w:tcPr>
          <w:p w14:paraId="167AE05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shd w:val="clear" w:color="auto" w:fill="BFBFBF"/>
          </w:tcPr>
          <w:p w14:paraId="02FC482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E344AB3" w14:textId="77777777">
        <w:trPr>
          <w:trHeight w:val="429"/>
          <w:jc w:val="center"/>
        </w:trPr>
        <w:tc>
          <w:tcPr>
            <w:tcW w:w="7218" w:type="dxa"/>
            <w:vAlign w:val="center"/>
          </w:tcPr>
          <w:p w14:paraId="6F005619" w14:textId="77777777" w:rsidR="005005C7" w:rsidRDefault="00E04932">
            <w:pPr>
              <w:widowControl w:val="0"/>
              <w:spacing w:after="0"/>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The curriculum requirements are in addition to the General Criteria curriculum</w:t>
            </w:r>
          </w:p>
          <w:p w14:paraId="7AF3EBBF" w14:textId="77777777" w:rsidR="005005C7" w:rsidRDefault="00E04932">
            <w:pPr>
              <w:widowControl w:val="0"/>
              <w:spacing w:after="0"/>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requirements and specify topics, but do not prescribe specific courses.</w:t>
            </w:r>
          </w:p>
          <w:p w14:paraId="7AA80986" w14:textId="77777777" w:rsidR="005005C7" w:rsidRDefault="00E04932">
            <w:pPr>
              <w:widowControl w:val="0"/>
              <w:pBdr>
                <w:top w:val="nil"/>
                <w:left w:val="nil"/>
                <w:bottom w:val="nil"/>
                <w:right w:val="nil"/>
                <w:between w:val="nil"/>
              </w:pBdr>
              <w:spacing w:after="0" w:line="240" w:lineRule="auto"/>
              <w:ind w:left="73"/>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These requirements are:</w:t>
            </w:r>
          </w:p>
        </w:tc>
        <w:tc>
          <w:tcPr>
            <w:tcW w:w="720" w:type="dxa"/>
            <w:shd w:val="clear" w:color="auto" w:fill="BFBFBF"/>
          </w:tcPr>
          <w:p w14:paraId="1B8265B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tcPr>
          <w:p w14:paraId="7485306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349F33E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shd w:val="clear" w:color="auto" w:fill="BFBFBF"/>
          </w:tcPr>
          <w:p w14:paraId="5A9776F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shd w:val="clear" w:color="auto" w:fill="BFBFBF"/>
          </w:tcPr>
          <w:p w14:paraId="7FBADAB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shd w:val="clear" w:color="auto" w:fill="BFBFBF"/>
          </w:tcPr>
          <w:p w14:paraId="3E6545D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2D2F0CE" w14:textId="77777777">
        <w:trPr>
          <w:trHeight w:val="429"/>
          <w:jc w:val="center"/>
        </w:trPr>
        <w:tc>
          <w:tcPr>
            <w:tcW w:w="7218" w:type="dxa"/>
          </w:tcPr>
          <w:p w14:paraId="4722A4D2" w14:textId="0BC9227A" w:rsidR="005005C7" w:rsidRDefault="00E04932">
            <w:pPr>
              <w:widowControl w:val="0"/>
              <w:pBdr>
                <w:top w:val="nil"/>
                <w:left w:val="nil"/>
                <w:bottom w:val="nil"/>
                <w:right w:val="nil"/>
                <w:between w:val="nil"/>
              </w:pBdr>
              <w:spacing w:after="0" w:line="240" w:lineRule="auto"/>
              <w:ind w:left="253" w:firstLine="30"/>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sidR="00373A0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At least 45 semester credit hours (or equivalent) of computing and cybersecurity</w:t>
            </w:r>
          </w:p>
          <w:p w14:paraId="1719E66E" w14:textId="77777777" w:rsidR="005005C7" w:rsidRDefault="00E04932">
            <w:pPr>
              <w:widowControl w:val="0"/>
              <w:spacing w:after="0"/>
              <w:ind w:firstLine="283"/>
              <w:rPr>
                <w:rFonts w:ascii="Times New Roman" w:eastAsia="Times New Roman" w:hAnsi="Times New Roman" w:cs="Times New Roman"/>
                <w:sz w:val="20"/>
                <w:szCs w:val="20"/>
              </w:rPr>
            </w:pPr>
            <w:r>
              <w:rPr>
                <w:rFonts w:ascii="Times New Roman" w:eastAsia="Times New Roman" w:hAnsi="Times New Roman" w:cs="Times New Roman"/>
                <w:sz w:val="20"/>
                <w:szCs w:val="20"/>
              </w:rPr>
              <w:t>course work. The course work must include:</w:t>
            </w:r>
          </w:p>
        </w:tc>
        <w:tc>
          <w:tcPr>
            <w:tcW w:w="720" w:type="dxa"/>
          </w:tcPr>
          <w:p w14:paraId="57A9D12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28C9415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4BDCC30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6F33D41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325D492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3FCD5216"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7D3FCC1" w14:textId="77777777">
        <w:trPr>
          <w:trHeight w:val="429"/>
          <w:jc w:val="center"/>
        </w:trPr>
        <w:tc>
          <w:tcPr>
            <w:tcW w:w="7218" w:type="dxa"/>
          </w:tcPr>
          <w:p w14:paraId="316CEE5F" w14:textId="77777777" w:rsidR="005005C7" w:rsidRDefault="00E04932">
            <w:pPr>
              <w:numPr>
                <w:ilvl w:val="0"/>
                <w:numId w:val="5"/>
              </w:numPr>
              <w:pBdr>
                <w:top w:val="nil"/>
                <w:left w:val="nil"/>
                <w:bottom w:val="nil"/>
                <w:right w:val="nil"/>
                <w:between w:val="nil"/>
              </w:pBd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Application of the crosscutting concepts of confidentiality, integrity, availability, risk, adversarial thinking, and systems thinking.</w:t>
            </w:r>
          </w:p>
        </w:tc>
        <w:tc>
          <w:tcPr>
            <w:tcW w:w="720" w:type="dxa"/>
          </w:tcPr>
          <w:p w14:paraId="3B017CB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4319656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4053BE6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67BBCEF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2B00460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448C5CE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0C83EBB" w14:textId="77777777">
        <w:trPr>
          <w:trHeight w:val="222"/>
          <w:jc w:val="center"/>
        </w:trPr>
        <w:tc>
          <w:tcPr>
            <w:tcW w:w="7218" w:type="dxa"/>
          </w:tcPr>
          <w:p w14:paraId="7A9449DB" w14:textId="77777777" w:rsidR="005005C7" w:rsidRDefault="00E04932">
            <w:pPr>
              <w:numPr>
                <w:ilvl w:val="0"/>
                <w:numId w:val="5"/>
              </w:numPr>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Fundamental topics from each of the following:</w:t>
            </w:r>
          </w:p>
        </w:tc>
        <w:tc>
          <w:tcPr>
            <w:tcW w:w="720" w:type="dxa"/>
          </w:tcPr>
          <w:p w14:paraId="25E25D4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78215D4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33039F7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2D09870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618EC9F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3DE8386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B4FE0AE" w14:textId="77777777">
        <w:trPr>
          <w:trHeight w:val="261"/>
          <w:jc w:val="center"/>
        </w:trPr>
        <w:tc>
          <w:tcPr>
            <w:tcW w:w="7218" w:type="dxa"/>
          </w:tcPr>
          <w:p w14:paraId="6D1B3CB6" w14:textId="77777777" w:rsidR="005005C7" w:rsidRDefault="00E04932">
            <w:pPr>
              <w:numPr>
                <w:ilvl w:val="0"/>
                <w:numId w:val="1"/>
              </w:numPr>
              <w:pBdr>
                <w:top w:val="nil"/>
                <w:left w:val="nil"/>
                <w:bottom w:val="nil"/>
                <w:right w:val="nil"/>
                <w:between w:val="nil"/>
              </w:pBdr>
              <w:spacing w:after="0" w:line="240" w:lineRule="auto"/>
              <w:ind w:left="992" w:hanging="359"/>
              <w:rPr>
                <w:rFonts w:ascii="Times New Roman" w:eastAsia="Times New Roman" w:hAnsi="Times New Roman" w:cs="Times New Roman"/>
                <w:sz w:val="20"/>
                <w:szCs w:val="20"/>
              </w:rPr>
            </w:pPr>
            <w:r>
              <w:rPr>
                <w:rFonts w:ascii="Times New Roman" w:eastAsia="Times New Roman" w:hAnsi="Times New Roman" w:cs="Times New Roman"/>
                <w:sz w:val="20"/>
                <w:szCs w:val="20"/>
              </w:rPr>
              <w:t>Data Security: protection of data at rest, during processing, and in transit.</w:t>
            </w:r>
          </w:p>
        </w:tc>
        <w:tc>
          <w:tcPr>
            <w:tcW w:w="720" w:type="dxa"/>
          </w:tcPr>
          <w:p w14:paraId="48F4F57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7879F74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7A0F395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3518092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76235CA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45A663C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C6FE1F9" w14:textId="77777777">
        <w:trPr>
          <w:trHeight w:val="503"/>
          <w:jc w:val="center"/>
        </w:trPr>
        <w:tc>
          <w:tcPr>
            <w:tcW w:w="7218" w:type="dxa"/>
          </w:tcPr>
          <w:p w14:paraId="626B3CF0" w14:textId="77777777" w:rsidR="005005C7" w:rsidRDefault="00E04932">
            <w:pPr>
              <w:numPr>
                <w:ilvl w:val="0"/>
                <w:numId w:val="1"/>
              </w:numPr>
              <w:pBdr>
                <w:top w:val="nil"/>
                <w:left w:val="nil"/>
                <w:bottom w:val="nil"/>
                <w:right w:val="nil"/>
                <w:between w:val="nil"/>
              </w:pBdr>
              <w:spacing w:after="0" w:line="240" w:lineRule="auto"/>
              <w:ind w:left="992" w:hanging="359"/>
              <w:rPr>
                <w:rFonts w:ascii="Times New Roman" w:eastAsia="Times New Roman" w:hAnsi="Times New Roman" w:cs="Times New Roman"/>
                <w:sz w:val="20"/>
                <w:szCs w:val="20"/>
              </w:rPr>
            </w:pPr>
            <w:r>
              <w:rPr>
                <w:rFonts w:ascii="Times New Roman" w:eastAsia="Times New Roman" w:hAnsi="Times New Roman" w:cs="Times New Roman"/>
                <w:sz w:val="20"/>
                <w:szCs w:val="20"/>
              </w:rPr>
              <w:t>Software Security: development and use of software that reliably preserves the security properties of the protected information and systems.</w:t>
            </w:r>
          </w:p>
        </w:tc>
        <w:tc>
          <w:tcPr>
            <w:tcW w:w="720" w:type="dxa"/>
          </w:tcPr>
          <w:p w14:paraId="470DB93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7486B69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6F17894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74F9910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253E851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6A85072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6E62E52" w14:textId="77777777">
        <w:trPr>
          <w:trHeight w:val="467"/>
          <w:jc w:val="center"/>
        </w:trPr>
        <w:tc>
          <w:tcPr>
            <w:tcW w:w="7218" w:type="dxa"/>
          </w:tcPr>
          <w:p w14:paraId="3B3CC488" w14:textId="77777777" w:rsidR="005005C7" w:rsidRDefault="00E04932">
            <w:pPr>
              <w:numPr>
                <w:ilvl w:val="0"/>
                <w:numId w:val="1"/>
              </w:numPr>
              <w:pBdr>
                <w:top w:val="nil"/>
                <w:left w:val="nil"/>
                <w:bottom w:val="nil"/>
                <w:right w:val="nil"/>
                <w:between w:val="nil"/>
              </w:pBdr>
              <w:spacing w:after="0" w:line="240" w:lineRule="auto"/>
              <w:ind w:left="992" w:hanging="359"/>
              <w:rPr>
                <w:rFonts w:ascii="Times New Roman" w:eastAsia="Times New Roman" w:hAnsi="Times New Roman" w:cs="Times New Roman"/>
                <w:sz w:val="20"/>
                <w:szCs w:val="20"/>
              </w:rPr>
            </w:pPr>
            <w:r>
              <w:rPr>
                <w:rFonts w:ascii="Times New Roman" w:eastAsia="Times New Roman" w:hAnsi="Times New Roman" w:cs="Times New Roman"/>
                <w:sz w:val="20"/>
                <w:szCs w:val="20"/>
              </w:rPr>
              <w:t>Component Security: the security aspects of the design, procurement, testing, analysis, and maintenance of components integrated into larger systems.</w:t>
            </w:r>
          </w:p>
        </w:tc>
        <w:tc>
          <w:tcPr>
            <w:tcW w:w="720" w:type="dxa"/>
          </w:tcPr>
          <w:p w14:paraId="254C5C4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7D7D564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4C63C20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2A165C8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36E8A1C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1593170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61944F3A" w14:textId="77777777">
        <w:trPr>
          <w:trHeight w:val="467"/>
          <w:jc w:val="center"/>
        </w:trPr>
        <w:tc>
          <w:tcPr>
            <w:tcW w:w="7218" w:type="dxa"/>
          </w:tcPr>
          <w:p w14:paraId="078BD908" w14:textId="77777777" w:rsidR="005005C7" w:rsidRDefault="00E04932">
            <w:pPr>
              <w:numPr>
                <w:ilvl w:val="0"/>
                <w:numId w:val="1"/>
              </w:numPr>
              <w:pBdr>
                <w:top w:val="nil"/>
                <w:left w:val="nil"/>
                <w:bottom w:val="nil"/>
                <w:right w:val="nil"/>
                <w:between w:val="nil"/>
              </w:pBdr>
              <w:spacing w:after="0" w:line="240" w:lineRule="auto"/>
              <w:ind w:left="992" w:hanging="359"/>
              <w:rPr>
                <w:rFonts w:ascii="Times New Roman" w:eastAsia="Times New Roman" w:hAnsi="Times New Roman" w:cs="Times New Roman"/>
                <w:sz w:val="20"/>
                <w:szCs w:val="20"/>
              </w:rPr>
            </w:pPr>
            <w:r>
              <w:rPr>
                <w:rFonts w:ascii="Times New Roman" w:eastAsia="Times New Roman" w:hAnsi="Times New Roman" w:cs="Times New Roman"/>
                <w:sz w:val="20"/>
                <w:szCs w:val="20"/>
              </w:rPr>
              <w:t>Connection Security: security of the connections between components, both physical and logical.</w:t>
            </w:r>
          </w:p>
        </w:tc>
        <w:tc>
          <w:tcPr>
            <w:tcW w:w="720" w:type="dxa"/>
          </w:tcPr>
          <w:p w14:paraId="1B11C83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1439FA2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0F3EC22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75AA072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16E293C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0D4D17B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1C1D9C1" w14:textId="77777777">
        <w:trPr>
          <w:trHeight w:val="449"/>
          <w:jc w:val="center"/>
        </w:trPr>
        <w:tc>
          <w:tcPr>
            <w:tcW w:w="7218" w:type="dxa"/>
          </w:tcPr>
          <w:p w14:paraId="11B04C4C" w14:textId="77777777" w:rsidR="005005C7" w:rsidRDefault="00E04932">
            <w:pPr>
              <w:numPr>
                <w:ilvl w:val="0"/>
                <w:numId w:val="1"/>
              </w:numPr>
              <w:pBdr>
                <w:top w:val="nil"/>
                <w:left w:val="nil"/>
                <w:bottom w:val="nil"/>
                <w:right w:val="nil"/>
                <w:between w:val="nil"/>
              </w:pBdr>
              <w:spacing w:after="0" w:line="240" w:lineRule="auto"/>
              <w:ind w:left="992" w:hanging="359"/>
              <w:rPr>
                <w:rFonts w:ascii="Times New Roman" w:eastAsia="Times New Roman" w:hAnsi="Times New Roman" w:cs="Times New Roman"/>
                <w:sz w:val="20"/>
                <w:szCs w:val="20"/>
              </w:rPr>
            </w:pPr>
            <w:r>
              <w:rPr>
                <w:rFonts w:ascii="Times New Roman" w:eastAsia="Times New Roman" w:hAnsi="Times New Roman" w:cs="Times New Roman"/>
                <w:sz w:val="20"/>
                <w:szCs w:val="20"/>
              </w:rPr>
              <w:t>System Security: security aspects of systems that use software and are composed of components and connections.</w:t>
            </w:r>
          </w:p>
        </w:tc>
        <w:tc>
          <w:tcPr>
            <w:tcW w:w="720" w:type="dxa"/>
          </w:tcPr>
          <w:p w14:paraId="336BCC7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499098D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4B43A01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7C611FC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350C8FC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3DF381A8"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1C90CF7" w14:textId="77777777">
        <w:trPr>
          <w:trHeight w:val="503"/>
          <w:jc w:val="center"/>
        </w:trPr>
        <w:tc>
          <w:tcPr>
            <w:tcW w:w="7218" w:type="dxa"/>
          </w:tcPr>
          <w:p w14:paraId="44CBA525" w14:textId="77777777" w:rsidR="005005C7" w:rsidRDefault="00E04932">
            <w:pPr>
              <w:numPr>
                <w:ilvl w:val="0"/>
                <w:numId w:val="1"/>
              </w:numPr>
              <w:pBdr>
                <w:top w:val="nil"/>
                <w:left w:val="nil"/>
                <w:bottom w:val="nil"/>
                <w:right w:val="nil"/>
                <w:between w:val="nil"/>
              </w:pBdr>
              <w:spacing w:after="0" w:line="240" w:lineRule="auto"/>
              <w:ind w:left="992" w:hanging="359"/>
              <w:rPr>
                <w:rFonts w:ascii="Times New Roman" w:eastAsia="Times New Roman" w:hAnsi="Times New Roman" w:cs="Times New Roman"/>
                <w:sz w:val="20"/>
                <w:szCs w:val="20"/>
              </w:rPr>
            </w:pPr>
            <w:r>
              <w:rPr>
                <w:rFonts w:ascii="Times New Roman" w:eastAsia="Times New Roman" w:hAnsi="Times New Roman" w:cs="Times New Roman"/>
                <w:sz w:val="20"/>
                <w:szCs w:val="20"/>
              </w:rPr>
              <w:t>Human Security: the study of human behavior in the context of data protection, privacy, and threat mitigation.</w:t>
            </w:r>
          </w:p>
        </w:tc>
        <w:tc>
          <w:tcPr>
            <w:tcW w:w="720" w:type="dxa"/>
          </w:tcPr>
          <w:p w14:paraId="538B42B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208B9B9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26DC7DF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73D8661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4FD1242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25657F1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63111EB" w14:textId="77777777">
        <w:trPr>
          <w:trHeight w:val="681"/>
          <w:jc w:val="center"/>
        </w:trPr>
        <w:tc>
          <w:tcPr>
            <w:tcW w:w="7218" w:type="dxa"/>
          </w:tcPr>
          <w:p w14:paraId="59032C62" w14:textId="77777777" w:rsidR="005005C7" w:rsidRDefault="00E04932">
            <w:pPr>
              <w:numPr>
                <w:ilvl w:val="0"/>
                <w:numId w:val="1"/>
              </w:numPr>
              <w:pBdr>
                <w:top w:val="nil"/>
                <w:left w:val="nil"/>
                <w:bottom w:val="nil"/>
                <w:right w:val="nil"/>
                <w:between w:val="nil"/>
              </w:pBdr>
              <w:spacing w:after="0" w:line="240" w:lineRule="auto"/>
              <w:ind w:left="992" w:hanging="359"/>
              <w:rPr>
                <w:rFonts w:ascii="Times New Roman" w:eastAsia="Times New Roman" w:hAnsi="Times New Roman" w:cs="Times New Roman"/>
                <w:sz w:val="20"/>
                <w:szCs w:val="20"/>
              </w:rPr>
            </w:pPr>
            <w:r>
              <w:rPr>
                <w:rFonts w:ascii="Times New Roman" w:eastAsia="Times New Roman" w:hAnsi="Times New Roman" w:cs="Times New Roman"/>
                <w:sz w:val="20"/>
                <w:szCs w:val="20"/>
              </w:rPr>
              <w:t>Organizational Security: protecting organizations from cybersecurity threats and managing risk to support successful accomplishment of the organizations’ missions.</w:t>
            </w:r>
          </w:p>
        </w:tc>
        <w:tc>
          <w:tcPr>
            <w:tcW w:w="720" w:type="dxa"/>
          </w:tcPr>
          <w:p w14:paraId="69CA7E7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1862BDC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1F1647C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34CBFBF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108D79A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1E802C5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9303BAE" w14:textId="77777777">
        <w:trPr>
          <w:trHeight w:val="429"/>
          <w:jc w:val="center"/>
        </w:trPr>
        <w:tc>
          <w:tcPr>
            <w:tcW w:w="7218" w:type="dxa"/>
          </w:tcPr>
          <w:p w14:paraId="13892CD4" w14:textId="77777777" w:rsidR="005005C7" w:rsidRDefault="00E04932">
            <w:pPr>
              <w:numPr>
                <w:ilvl w:val="0"/>
                <w:numId w:val="1"/>
              </w:numPr>
              <w:pBdr>
                <w:top w:val="nil"/>
                <w:left w:val="nil"/>
                <w:bottom w:val="nil"/>
                <w:right w:val="nil"/>
                <w:between w:val="nil"/>
              </w:pBdr>
              <w:spacing w:after="0" w:line="240" w:lineRule="auto"/>
              <w:ind w:left="992" w:hanging="35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Societal Security: aspects of cybersecurity that can broadly impact </w:t>
            </w:r>
            <w:proofErr w:type="gramStart"/>
            <w:r>
              <w:rPr>
                <w:rFonts w:ascii="Times New Roman" w:eastAsia="Times New Roman" w:hAnsi="Times New Roman" w:cs="Times New Roman"/>
                <w:sz w:val="20"/>
                <w:szCs w:val="20"/>
              </w:rPr>
              <w:t>society as a whole</w:t>
            </w:r>
            <w:proofErr w:type="gramEnd"/>
            <w:r>
              <w:rPr>
                <w:rFonts w:ascii="Times New Roman" w:eastAsia="Times New Roman" w:hAnsi="Times New Roman" w:cs="Times New Roman"/>
                <w:sz w:val="20"/>
                <w:szCs w:val="20"/>
              </w:rPr>
              <w:t>.</w:t>
            </w:r>
          </w:p>
        </w:tc>
        <w:tc>
          <w:tcPr>
            <w:tcW w:w="720" w:type="dxa"/>
          </w:tcPr>
          <w:p w14:paraId="10898D4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07FE4CA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41CEF39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3B64A52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1F2192B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6605D7A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D96474E" w14:textId="77777777">
        <w:trPr>
          <w:trHeight w:val="445"/>
          <w:jc w:val="center"/>
        </w:trPr>
        <w:tc>
          <w:tcPr>
            <w:tcW w:w="7218" w:type="dxa"/>
          </w:tcPr>
          <w:p w14:paraId="1A6E334B" w14:textId="77777777" w:rsidR="005005C7" w:rsidRDefault="00E04932">
            <w:pPr>
              <w:numPr>
                <w:ilvl w:val="0"/>
                <w:numId w:val="5"/>
              </w:numPr>
              <w:pBdr>
                <w:top w:val="nil"/>
                <w:left w:val="nil"/>
                <w:bottom w:val="nil"/>
                <w:right w:val="nil"/>
                <w:between w:val="nil"/>
              </w:pBd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Advanced cybersecurity topics that build on the above crosscutting concepts and cybersecurity topics.</w:t>
            </w:r>
          </w:p>
        </w:tc>
        <w:tc>
          <w:tcPr>
            <w:tcW w:w="720" w:type="dxa"/>
          </w:tcPr>
          <w:p w14:paraId="10B276C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2982679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0ACBC18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45CD079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65A88BE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0E0D417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69A9FB9" w14:textId="77777777">
        <w:trPr>
          <w:trHeight w:val="534"/>
          <w:jc w:val="center"/>
        </w:trPr>
        <w:tc>
          <w:tcPr>
            <w:tcW w:w="7218" w:type="dxa"/>
          </w:tcPr>
          <w:p w14:paraId="793A4E94" w14:textId="77777777" w:rsidR="005005C7" w:rsidRDefault="00E04932">
            <w:pPr>
              <w:pBdr>
                <w:top w:val="nil"/>
                <w:left w:val="nil"/>
                <w:bottom w:val="nil"/>
                <w:right w:val="nil"/>
                <w:between w:val="nil"/>
              </w:pBdr>
              <w:spacing w:after="0" w:line="240" w:lineRule="auto"/>
              <w:ind w:left="210"/>
              <w:rPr>
                <w:rFonts w:ascii="Times New Roman" w:eastAsia="Times New Roman" w:hAnsi="Times New Roman" w:cs="Times New Roman"/>
                <w:sz w:val="20"/>
                <w:szCs w:val="20"/>
              </w:rPr>
            </w:pPr>
            <w:r>
              <w:rPr>
                <w:rFonts w:ascii="Times New Roman" w:eastAsia="Times New Roman" w:hAnsi="Times New Roman" w:cs="Times New Roman"/>
                <w:sz w:val="20"/>
                <w:szCs w:val="20"/>
              </w:rPr>
              <w:t>b. At least 6 semester credit hours (or equivalent) of mathematics that must include</w:t>
            </w:r>
          </w:p>
          <w:p w14:paraId="4CE57C66" w14:textId="77777777" w:rsidR="005005C7" w:rsidRDefault="00E04932">
            <w:pPr>
              <w:spacing w:after="0"/>
              <w:ind w:left="210"/>
              <w:rPr>
                <w:rFonts w:ascii="Times New Roman" w:eastAsia="Times New Roman" w:hAnsi="Times New Roman" w:cs="Times New Roman"/>
                <w:sz w:val="20"/>
                <w:szCs w:val="20"/>
              </w:rPr>
            </w:pPr>
            <w:r>
              <w:rPr>
                <w:rFonts w:ascii="Times New Roman" w:eastAsia="Times New Roman" w:hAnsi="Times New Roman" w:cs="Times New Roman"/>
                <w:sz w:val="20"/>
                <w:szCs w:val="20"/>
              </w:rPr>
              <w:t>discrete mathematics and statistics.</w:t>
            </w:r>
          </w:p>
        </w:tc>
        <w:tc>
          <w:tcPr>
            <w:tcW w:w="720" w:type="dxa"/>
          </w:tcPr>
          <w:p w14:paraId="1AE23FD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tcPr>
          <w:p w14:paraId="74B77BA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3E0EEAF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630" w:type="dxa"/>
          </w:tcPr>
          <w:p w14:paraId="5D58DBF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50" w:type="dxa"/>
          </w:tcPr>
          <w:p w14:paraId="34FBBBE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3722" w:type="dxa"/>
          </w:tcPr>
          <w:p w14:paraId="386505C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bl>
    <w:p w14:paraId="44EE312E" w14:textId="77777777" w:rsidR="005005C7" w:rsidRDefault="00E04932">
      <w:pPr>
        <w:spacing w:after="0" w:line="240" w:lineRule="auto"/>
        <w:rPr>
          <w:b/>
        </w:rPr>
      </w:pPr>
      <w:r>
        <w:lastRenderedPageBreak/>
        <w:br w:type="page"/>
      </w:r>
    </w:p>
    <w:p w14:paraId="00E19BAA" w14:textId="77777777" w:rsidR="005005C7" w:rsidRDefault="00E04932">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Program Criteria for Baccalaureate Information Systems and Similarly Named Computing Programs</w:t>
      </w:r>
    </w:p>
    <w:p w14:paraId="6A1D7616" w14:textId="77777777" w:rsidR="005005C7" w:rsidRDefault="005005C7">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bl>
      <w:tblPr>
        <w:tblStyle w:val="af0"/>
        <w:tblW w:w="14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75"/>
        <w:gridCol w:w="864"/>
        <w:gridCol w:w="720"/>
        <w:gridCol w:w="720"/>
        <w:gridCol w:w="720"/>
        <w:gridCol w:w="720"/>
        <w:gridCol w:w="4896"/>
      </w:tblGrid>
      <w:tr w:rsidR="005005C7" w14:paraId="691D45E8" w14:textId="77777777">
        <w:trPr>
          <w:jc w:val="center"/>
        </w:trPr>
        <w:tc>
          <w:tcPr>
            <w:tcW w:w="6075" w:type="dxa"/>
            <w:vAlign w:val="bottom"/>
          </w:tcPr>
          <w:p w14:paraId="0748261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64" w:type="dxa"/>
            <w:vAlign w:val="bottom"/>
          </w:tcPr>
          <w:p w14:paraId="75E98469"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1A89A45C"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720" w:type="dxa"/>
            <w:vAlign w:val="bottom"/>
          </w:tcPr>
          <w:p w14:paraId="2D732CC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3689691E"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720" w:type="dxa"/>
            <w:vAlign w:val="bottom"/>
          </w:tcPr>
          <w:p w14:paraId="50927EC9"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1F16CB8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720" w:type="dxa"/>
            <w:vAlign w:val="bottom"/>
          </w:tcPr>
          <w:p w14:paraId="488A99B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0838BB22"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720" w:type="dxa"/>
            <w:vAlign w:val="bottom"/>
          </w:tcPr>
          <w:p w14:paraId="036FC82B"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725ED1AA"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896" w:type="dxa"/>
            <w:vAlign w:val="bottom"/>
          </w:tcPr>
          <w:p w14:paraId="3A9E61DE"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 each Deficiency (D), Weakness (W), and/or Concern (C), identify the basis for your conclusion</w:t>
            </w:r>
          </w:p>
        </w:tc>
      </w:tr>
      <w:tr w:rsidR="005005C7" w14:paraId="57A54043" w14:textId="77777777">
        <w:trPr>
          <w:jc w:val="center"/>
        </w:trPr>
        <w:tc>
          <w:tcPr>
            <w:tcW w:w="6075" w:type="dxa"/>
            <w:vAlign w:val="center"/>
          </w:tcPr>
          <w:p w14:paraId="230FC154" w14:textId="77777777" w:rsidR="005005C7" w:rsidRDefault="00E04932">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smallCaps/>
                <w:color w:val="000000"/>
                <w:sz w:val="20"/>
                <w:szCs w:val="20"/>
              </w:rPr>
            </w:pPr>
            <w:r>
              <w:rPr>
                <w:rFonts w:ascii="Times New Roman" w:eastAsia="Times New Roman" w:hAnsi="Times New Roman" w:cs="Times New Roman"/>
                <w:b/>
                <w:color w:val="000000"/>
                <w:sz w:val="20"/>
                <w:szCs w:val="20"/>
              </w:rPr>
              <w:t>PROGRAM CRITERIA (Information Systems)</w:t>
            </w:r>
          </w:p>
        </w:tc>
        <w:tc>
          <w:tcPr>
            <w:tcW w:w="864" w:type="dxa"/>
            <w:shd w:val="clear" w:color="auto" w:fill="BFBFBF"/>
            <w:vAlign w:val="center"/>
          </w:tcPr>
          <w:p w14:paraId="2E788A8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16672A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249007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5A42EA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69F5AF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5A71B7C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9F974BD" w14:textId="77777777">
        <w:trPr>
          <w:jc w:val="center"/>
        </w:trPr>
        <w:tc>
          <w:tcPr>
            <w:tcW w:w="6075" w:type="dxa"/>
            <w:vAlign w:val="center"/>
          </w:tcPr>
          <w:p w14:paraId="799F2FCA" w14:textId="77777777" w:rsidR="005005C7" w:rsidRDefault="00E04932">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u w:val="single"/>
              </w:rPr>
              <w:t>Definition: Information Systems Environment</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 xml:space="preserve">- An information systems environment is an organized domain of activity within which information systems are used to support and enable the goals of the activity. Examples of information systems environments include (but are not limited to) business, health care, government, not-for-profit organizations, and scientific disciplines. </w:t>
            </w:r>
          </w:p>
        </w:tc>
        <w:tc>
          <w:tcPr>
            <w:tcW w:w="864" w:type="dxa"/>
            <w:shd w:val="clear" w:color="auto" w:fill="BFBFBF"/>
            <w:vAlign w:val="center"/>
          </w:tcPr>
          <w:p w14:paraId="6AF9565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A72081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3AE4FE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13B0A4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106580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4B6CDA2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C65D7E8" w14:textId="77777777">
        <w:trPr>
          <w:trHeight w:val="323"/>
          <w:jc w:val="center"/>
        </w:trPr>
        <w:tc>
          <w:tcPr>
            <w:tcW w:w="6075" w:type="dxa"/>
          </w:tcPr>
          <w:p w14:paraId="62005272" w14:textId="77777777" w:rsidR="005005C7" w:rsidRDefault="00E04932">
            <w:pPr>
              <w:pBdr>
                <w:top w:val="nil"/>
                <w:left w:val="nil"/>
                <w:bottom w:val="nil"/>
                <w:right w:val="nil"/>
                <w:between w:val="nil"/>
              </w:pBdr>
              <w:spacing w:before="60" w:after="6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3. Student Outcomes</w:t>
            </w:r>
          </w:p>
        </w:tc>
        <w:tc>
          <w:tcPr>
            <w:tcW w:w="864" w:type="dxa"/>
            <w:shd w:val="clear" w:color="auto" w:fill="BFBFBF"/>
            <w:vAlign w:val="center"/>
          </w:tcPr>
          <w:p w14:paraId="4167CCC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629028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2E52F36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F4F66C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427471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51DE68C3"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DACE56A" w14:textId="77777777">
        <w:trPr>
          <w:jc w:val="center"/>
        </w:trPr>
        <w:tc>
          <w:tcPr>
            <w:tcW w:w="6075" w:type="dxa"/>
          </w:tcPr>
          <w:p w14:paraId="4A18BBAB" w14:textId="77777777" w:rsidR="005005C7" w:rsidRDefault="00E04932">
            <w:pPr>
              <w:widowControl w:val="0"/>
              <w:pBdr>
                <w:top w:val="nil"/>
                <w:left w:val="nil"/>
                <w:bottom w:val="nil"/>
                <w:right w:val="nil"/>
                <w:between w:val="nil"/>
              </w:pBdr>
              <w:spacing w:after="0" w:line="240" w:lineRule="auto"/>
              <w:ind w:left="25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In addition to outcomes 1 through 5, graduates of the program will also have an ability to: </w:t>
            </w:r>
          </w:p>
        </w:tc>
        <w:tc>
          <w:tcPr>
            <w:tcW w:w="864" w:type="dxa"/>
            <w:shd w:val="clear" w:color="auto" w:fill="BFBFBF"/>
            <w:vAlign w:val="center"/>
          </w:tcPr>
          <w:p w14:paraId="31E4678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2264D98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11F8B81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DBB848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DD8FD8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3882D186"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D1C8861" w14:textId="77777777">
        <w:trPr>
          <w:trHeight w:val="548"/>
          <w:jc w:val="center"/>
        </w:trPr>
        <w:tc>
          <w:tcPr>
            <w:tcW w:w="6075" w:type="dxa"/>
            <w:vAlign w:val="center"/>
          </w:tcPr>
          <w:p w14:paraId="3CE9BDEB" w14:textId="77777777" w:rsidR="005005C7" w:rsidRDefault="00E04932">
            <w:pPr>
              <w:widowControl w:val="0"/>
              <w:numPr>
                <w:ilvl w:val="0"/>
                <w:numId w:val="8"/>
              </w:numPr>
              <w:pBdr>
                <w:top w:val="nil"/>
                <w:left w:val="nil"/>
                <w:bottom w:val="nil"/>
                <w:right w:val="nil"/>
                <w:between w:val="nil"/>
              </w:pBdr>
              <w:tabs>
                <w:tab w:val="left" w:pos="432"/>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Support the delivery, use, and management of information systems within an information systems environment. [IS]  </w:t>
            </w:r>
          </w:p>
        </w:tc>
        <w:tc>
          <w:tcPr>
            <w:tcW w:w="864" w:type="dxa"/>
            <w:vAlign w:val="center"/>
          </w:tcPr>
          <w:p w14:paraId="6E27B2D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405C7F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CD515F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5B95AC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2DC9C9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1471642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C492056" w14:textId="77777777">
        <w:trPr>
          <w:jc w:val="center"/>
        </w:trPr>
        <w:tc>
          <w:tcPr>
            <w:tcW w:w="6075" w:type="dxa"/>
          </w:tcPr>
          <w:p w14:paraId="2AA8EB5F"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5. Curriculum</w:t>
            </w:r>
          </w:p>
        </w:tc>
        <w:tc>
          <w:tcPr>
            <w:tcW w:w="864" w:type="dxa"/>
            <w:shd w:val="clear" w:color="auto" w:fill="BFBFBF"/>
            <w:vAlign w:val="center"/>
          </w:tcPr>
          <w:p w14:paraId="2D5A783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2C20A7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917DA6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321BE1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085623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2815181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7FDD8AB" w14:textId="77777777">
        <w:trPr>
          <w:jc w:val="center"/>
        </w:trPr>
        <w:tc>
          <w:tcPr>
            <w:tcW w:w="6075" w:type="dxa"/>
            <w:vAlign w:val="center"/>
          </w:tcPr>
          <w:p w14:paraId="2C6A6D1E" w14:textId="77777777" w:rsidR="005005C7" w:rsidRDefault="00E04932">
            <w:pPr>
              <w:widowControl w:val="0"/>
              <w:pBdr>
                <w:top w:val="nil"/>
                <w:left w:val="nil"/>
                <w:bottom w:val="nil"/>
                <w:right w:val="nil"/>
                <w:between w:val="nil"/>
              </w:pBdr>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curriculum requirements specify topics, but do not prescribe specific courses.  These requirements are:</w:t>
            </w:r>
          </w:p>
        </w:tc>
        <w:tc>
          <w:tcPr>
            <w:tcW w:w="864" w:type="dxa"/>
            <w:vAlign w:val="center"/>
          </w:tcPr>
          <w:p w14:paraId="09E8E4A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697A7F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313806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E31C8C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6F17B6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6918D05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BD00824" w14:textId="77777777">
        <w:trPr>
          <w:jc w:val="center"/>
        </w:trPr>
        <w:tc>
          <w:tcPr>
            <w:tcW w:w="6075" w:type="dxa"/>
          </w:tcPr>
          <w:p w14:paraId="606E1F5D" w14:textId="77777777" w:rsidR="005005C7" w:rsidRDefault="00E04932">
            <w:pPr>
              <w:widowControl w:val="0"/>
              <w:pBdr>
                <w:top w:val="nil"/>
                <w:left w:val="nil"/>
                <w:bottom w:val="nil"/>
                <w:right w:val="nil"/>
                <w:between w:val="nil"/>
              </w:pBdr>
              <w:spacing w:after="0" w:line="240" w:lineRule="auto"/>
              <w:ind w:left="34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 Information systems: At least 30 semester credit hours (or equivalent) that include coverage of fundamentals and applied practice in application development; data and information management; information technology infrastructure; systems analysis, design and acquisition; project management; and the role of information systems in organizations. </w:t>
            </w:r>
            <w:r>
              <w:rPr>
                <w:rFonts w:ascii="MS Gothic" w:eastAsia="MS Gothic" w:hAnsi="MS Gothic" w:cs="MS Gothic"/>
                <w:color w:val="000000"/>
                <w:sz w:val="20"/>
                <w:szCs w:val="20"/>
              </w:rPr>
              <w:t> </w:t>
            </w:r>
          </w:p>
        </w:tc>
        <w:tc>
          <w:tcPr>
            <w:tcW w:w="864" w:type="dxa"/>
            <w:vAlign w:val="center"/>
          </w:tcPr>
          <w:p w14:paraId="7BB62DB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705AEA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0096A2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43AF45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4BCD66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4B7AA9C7"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1A08311" w14:textId="77777777">
        <w:trPr>
          <w:jc w:val="center"/>
        </w:trPr>
        <w:tc>
          <w:tcPr>
            <w:tcW w:w="6075" w:type="dxa"/>
          </w:tcPr>
          <w:p w14:paraId="36D5268B" w14:textId="77777777" w:rsidR="005005C7" w:rsidRDefault="00E04932">
            <w:pPr>
              <w:widowControl w:val="0"/>
              <w:pBdr>
                <w:top w:val="nil"/>
                <w:left w:val="nil"/>
                <w:bottom w:val="nil"/>
                <w:right w:val="nil"/>
                <w:between w:val="nil"/>
              </w:pBdr>
              <w:spacing w:after="0" w:line="240" w:lineRule="auto"/>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 Information systems environment: At least 15 additional semester credit hours (or equivalent) of a cohesive set of topics that provide an understanding of an information systems environment. </w:t>
            </w:r>
            <w:r>
              <w:rPr>
                <w:rFonts w:ascii="MS Gothic" w:eastAsia="MS Gothic" w:hAnsi="MS Gothic" w:cs="MS Gothic"/>
                <w:color w:val="000000"/>
                <w:sz w:val="20"/>
                <w:szCs w:val="20"/>
              </w:rPr>
              <w:t> </w:t>
            </w:r>
          </w:p>
        </w:tc>
        <w:tc>
          <w:tcPr>
            <w:tcW w:w="864" w:type="dxa"/>
            <w:vAlign w:val="center"/>
          </w:tcPr>
          <w:p w14:paraId="2A3477B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9E088E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5F2052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0BD6CB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E00420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4AF2046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19541A2" w14:textId="77777777">
        <w:trPr>
          <w:trHeight w:val="350"/>
          <w:jc w:val="center"/>
        </w:trPr>
        <w:tc>
          <w:tcPr>
            <w:tcW w:w="6075" w:type="dxa"/>
          </w:tcPr>
          <w:p w14:paraId="45D1093A" w14:textId="77777777" w:rsidR="005005C7" w:rsidRDefault="00E04932">
            <w:pPr>
              <w:widowControl w:val="0"/>
              <w:spacing w:after="0"/>
              <w:ind w:left="354"/>
              <w:rPr>
                <w:rFonts w:ascii="Times New Roman" w:eastAsia="Times New Roman" w:hAnsi="Times New Roman" w:cs="Times New Roman"/>
                <w:sz w:val="20"/>
                <w:szCs w:val="20"/>
              </w:rPr>
            </w:pPr>
            <w:r>
              <w:rPr>
                <w:rFonts w:ascii="Times New Roman" w:eastAsia="Times New Roman" w:hAnsi="Times New Roman" w:cs="Times New Roman"/>
                <w:sz w:val="20"/>
                <w:szCs w:val="20"/>
              </w:rPr>
              <w:t>(c) A major project that requires integration and application of knowledge and skills acquired in earlier coursework.</w:t>
            </w:r>
          </w:p>
        </w:tc>
        <w:tc>
          <w:tcPr>
            <w:tcW w:w="864" w:type="dxa"/>
            <w:vAlign w:val="center"/>
          </w:tcPr>
          <w:p w14:paraId="7F5BDF0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288953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CD05DB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0A89C1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F79D27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4F8BCF1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3D0583C" w14:textId="77777777">
        <w:trPr>
          <w:trHeight w:val="350"/>
          <w:jc w:val="center"/>
        </w:trPr>
        <w:tc>
          <w:tcPr>
            <w:tcW w:w="6075" w:type="dxa"/>
          </w:tcPr>
          <w:p w14:paraId="1603C33D" w14:textId="77777777" w:rsidR="005005C7" w:rsidRDefault="00E04932">
            <w:pPr>
              <w:widowControl w:val="0"/>
              <w:pBdr>
                <w:top w:val="nil"/>
                <w:left w:val="nil"/>
                <w:bottom w:val="nil"/>
                <w:right w:val="nil"/>
                <w:between w:val="nil"/>
              </w:pBdr>
              <w:spacing w:after="0" w:line="240" w:lineRule="auto"/>
              <w:ind w:left="346"/>
              <w:rPr>
                <w:rFonts w:ascii="Times New Roman" w:eastAsia="Times New Roman" w:hAnsi="Times New Roman" w:cs="Times New Roman"/>
                <w:sz w:val="20"/>
                <w:szCs w:val="20"/>
              </w:rPr>
            </w:pPr>
            <w:r>
              <w:rPr>
                <w:rFonts w:ascii="Times New Roman" w:eastAsia="Times New Roman" w:hAnsi="Times New Roman" w:cs="Times New Roman"/>
                <w:sz w:val="20"/>
                <w:szCs w:val="20"/>
              </w:rPr>
              <w:t>(d) Appropriate mathematical and statistical models and techniques to solve a broad range of problems in Information Systems.</w:t>
            </w:r>
          </w:p>
        </w:tc>
        <w:tc>
          <w:tcPr>
            <w:tcW w:w="864" w:type="dxa"/>
            <w:vAlign w:val="center"/>
          </w:tcPr>
          <w:p w14:paraId="2965B76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E39C5C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964671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BD2A48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AFDE4F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0944E9F7"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E5C303C" w14:textId="77777777">
        <w:trPr>
          <w:jc w:val="center"/>
        </w:trPr>
        <w:tc>
          <w:tcPr>
            <w:tcW w:w="6075" w:type="dxa"/>
          </w:tcPr>
          <w:p w14:paraId="5AD5D5C7"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6.  Faculty</w:t>
            </w:r>
          </w:p>
        </w:tc>
        <w:tc>
          <w:tcPr>
            <w:tcW w:w="864" w:type="dxa"/>
            <w:shd w:val="clear" w:color="auto" w:fill="BFBFBF"/>
            <w:vAlign w:val="center"/>
          </w:tcPr>
          <w:p w14:paraId="5877274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E2AD5E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C5C526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CD2640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2E54515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73C02BC6"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EA74AC2" w14:textId="77777777">
        <w:trPr>
          <w:jc w:val="center"/>
        </w:trPr>
        <w:tc>
          <w:tcPr>
            <w:tcW w:w="6075" w:type="dxa"/>
          </w:tcPr>
          <w:p w14:paraId="21B33774" w14:textId="77777777" w:rsidR="005005C7" w:rsidRDefault="00E04932">
            <w:pPr>
              <w:widowControl w:val="0"/>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Some full-time faculty members, including those responsible for the information systems curriculum development, must hold a terminal degree with a program of study in information systems. </w:t>
            </w:r>
          </w:p>
        </w:tc>
        <w:tc>
          <w:tcPr>
            <w:tcW w:w="864" w:type="dxa"/>
            <w:vAlign w:val="center"/>
          </w:tcPr>
          <w:p w14:paraId="736325D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DAECA7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59A4E0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BB187F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4B8F10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6602A600"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bl>
    <w:p w14:paraId="42EBB883" w14:textId="77777777" w:rsidR="005005C7" w:rsidRDefault="005005C7">
      <w:pPr>
        <w:widowControl w:val="0"/>
        <w:pBdr>
          <w:top w:val="nil"/>
          <w:left w:val="nil"/>
          <w:bottom w:val="nil"/>
          <w:right w:val="nil"/>
          <w:between w:val="nil"/>
        </w:pBdr>
        <w:spacing w:after="0" w:line="240" w:lineRule="auto"/>
        <w:rPr>
          <w:rFonts w:ascii="Times New Roman" w:eastAsia="Times New Roman" w:hAnsi="Times New Roman" w:cs="Times New Roman"/>
          <w:color w:val="000000"/>
        </w:rPr>
      </w:pPr>
    </w:p>
    <w:p w14:paraId="681250BB" w14:textId="77777777" w:rsidR="005005C7" w:rsidRDefault="00E04932">
      <w:pPr>
        <w:spacing w:after="0" w:line="240" w:lineRule="auto"/>
        <w:rPr>
          <w:rFonts w:ascii="Times New Roman" w:eastAsia="Times New Roman" w:hAnsi="Times New Roman" w:cs="Times New Roman"/>
          <w:color w:val="000000"/>
        </w:rPr>
      </w:pPr>
      <w:r>
        <w:br w:type="page"/>
      </w:r>
    </w:p>
    <w:p w14:paraId="21AFF94A" w14:textId="77777777" w:rsidR="005005C7" w:rsidRDefault="005005C7">
      <w:pPr>
        <w:spacing w:after="0" w:line="240" w:lineRule="auto"/>
        <w:rPr>
          <w:rFonts w:ascii="Times New Roman" w:eastAsia="Times New Roman" w:hAnsi="Times New Roman" w:cs="Times New Roman"/>
          <w:color w:val="000000"/>
        </w:rPr>
      </w:pPr>
    </w:p>
    <w:p w14:paraId="76FB602D" w14:textId="77777777" w:rsidR="005005C7" w:rsidRDefault="00E04932">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Program Criteria for Baccalaureate Information Technology and Similarly Named Computing Programs</w:t>
      </w:r>
    </w:p>
    <w:p w14:paraId="24A58573" w14:textId="77777777" w:rsidR="005005C7" w:rsidRDefault="005005C7">
      <w:pPr>
        <w:widowControl w:val="0"/>
        <w:pBdr>
          <w:top w:val="nil"/>
          <w:left w:val="nil"/>
          <w:bottom w:val="nil"/>
          <w:right w:val="nil"/>
          <w:between w:val="nil"/>
        </w:pBdr>
        <w:spacing w:after="0" w:line="240" w:lineRule="auto"/>
        <w:rPr>
          <w:rFonts w:ascii="Times New Roman" w:eastAsia="Times New Roman" w:hAnsi="Times New Roman" w:cs="Times New Roman"/>
          <w:b/>
          <w:color w:val="000000"/>
        </w:rPr>
      </w:pPr>
    </w:p>
    <w:tbl>
      <w:tblPr>
        <w:tblStyle w:val="af1"/>
        <w:tblW w:w="148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0"/>
        <w:gridCol w:w="864"/>
        <w:gridCol w:w="720"/>
        <w:gridCol w:w="720"/>
        <w:gridCol w:w="720"/>
        <w:gridCol w:w="720"/>
        <w:gridCol w:w="4896"/>
      </w:tblGrid>
      <w:tr w:rsidR="005005C7" w14:paraId="7E3C62EC" w14:textId="77777777">
        <w:trPr>
          <w:jc w:val="center"/>
        </w:trPr>
        <w:tc>
          <w:tcPr>
            <w:tcW w:w="6210" w:type="dxa"/>
            <w:vAlign w:val="bottom"/>
          </w:tcPr>
          <w:p w14:paraId="7CFD643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64" w:type="dxa"/>
            <w:vAlign w:val="bottom"/>
          </w:tcPr>
          <w:p w14:paraId="1FFA913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6AA1886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720" w:type="dxa"/>
            <w:vAlign w:val="bottom"/>
          </w:tcPr>
          <w:p w14:paraId="51FBA632"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3E23BBE2"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720" w:type="dxa"/>
            <w:vAlign w:val="bottom"/>
          </w:tcPr>
          <w:p w14:paraId="7BEBA045"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197068BC"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720" w:type="dxa"/>
            <w:vAlign w:val="bottom"/>
          </w:tcPr>
          <w:p w14:paraId="086EBCE8"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1B51C422"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720" w:type="dxa"/>
            <w:vAlign w:val="bottom"/>
          </w:tcPr>
          <w:p w14:paraId="2ADE1A81"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25AB8BA6"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896" w:type="dxa"/>
            <w:vAlign w:val="bottom"/>
          </w:tcPr>
          <w:p w14:paraId="41192F67"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 each Deficiency (D), Weakness (W), and/or Concern (C), identify the basis for your conclusion</w:t>
            </w:r>
          </w:p>
        </w:tc>
      </w:tr>
      <w:tr w:rsidR="005005C7" w14:paraId="1332385F" w14:textId="77777777">
        <w:trPr>
          <w:jc w:val="center"/>
        </w:trPr>
        <w:tc>
          <w:tcPr>
            <w:tcW w:w="6210" w:type="dxa"/>
          </w:tcPr>
          <w:p w14:paraId="6DABF623" w14:textId="77777777" w:rsidR="005005C7" w:rsidRDefault="00E04932">
            <w:pPr>
              <w:widowControl w:val="0"/>
              <w:pBdr>
                <w:top w:val="nil"/>
                <w:left w:val="nil"/>
                <w:bottom w:val="nil"/>
                <w:right w:val="nil"/>
                <w:between w:val="nil"/>
              </w:pBdr>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PROGRAM CRITERIA (Information Technology)</w:t>
            </w:r>
          </w:p>
        </w:tc>
        <w:tc>
          <w:tcPr>
            <w:tcW w:w="864" w:type="dxa"/>
            <w:shd w:val="clear" w:color="auto" w:fill="BFBFBF"/>
            <w:vAlign w:val="center"/>
          </w:tcPr>
          <w:p w14:paraId="790E870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D5F5AE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E2E584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22FCB2B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36209E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7322A57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107F47A" w14:textId="77777777">
        <w:trPr>
          <w:jc w:val="center"/>
        </w:trPr>
        <w:tc>
          <w:tcPr>
            <w:tcW w:w="6210" w:type="dxa"/>
          </w:tcPr>
          <w:p w14:paraId="08A95747"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3. Program Outcomes</w:t>
            </w:r>
          </w:p>
        </w:tc>
        <w:tc>
          <w:tcPr>
            <w:tcW w:w="864" w:type="dxa"/>
            <w:shd w:val="clear" w:color="auto" w:fill="BFBFBF"/>
            <w:vAlign w:val="center"/>
          </w:tcPr>
          <w:p w14:paraId="6385EC3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23C33D3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141034E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CCA7E8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F64B72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25D2BF77"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6248BF9A" w14:textId="77777777">
        <w:trPr>
          <w:jc w:val="center"/>
        </w:trPr>
        <w:tc>
          <w:tcPr>
            <w:tcW w:w="6210" w:type="dxa"/>
          </w:tcPr>
          <w:p w14:paraId="493AA14B" w14:textId="77777777" w:rsidR="005005C7" w:rsidRDefault="00E04932">
            <w:pPr>
              <w:widowControl w:val="0"/>
              <w:pBdr>
                <w:top w:val="nil"/>
                <w:left w:val="nil"/>
                <w:bottom w:val="nil"/>
                <w:right w:val="nil"/>
                <w:between w:val="nil"/>
              </w:pBdr>
              <w:spacing w:after="0" w:line="240" w:lineRule="auto"/>
              <w:ind w:left="216" w:hanging="18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In addition to outcomes 1 through 5, graduates of the program will also have an ability to: </w:t>
            </w:r>
          </w:p>
        </w:tc>
        <w:tc>
          <w:tcPr>
            <w:tcW w:w="864" w:type="dxa"/>
            <w:shd w:val="clear" w:color="auto" w:fill="BFBFBF"/>
            <w:vAlign w:val="center"/>
          </w:tcPr>
          <w:p w14:paraId="694AA43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F89E5D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1843FEA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38CABA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6A0EEF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26FD664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14DF9E5" w14:textId="77777777">
        <w:trPr>
          <w:jc w:val="center"/>
        </w:trPr>
        <w:tc>
          <w:tcPr>
            <w:tcW w:w="6210" w:type="dxa"/>
          </w:tcPr>
          <w:p w14:paraId="1BEB57AE" w14:textId="77777777" w:rsidR="005005C7" w:rsidRDefault="00E04932">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Use systemic approaches to select, develop, apply, integrate, and administer secure computing technologies to accomplish user </w:t>
            </w:r>
            <w:r w:rsidRPr="00C30809">
              <w:rPr>
                <w:rFonts w:ascii="Times New Roman" w:eastAsia="Times New Roman" w:hAnsi="Times New Roman" w:cs="Times New Roman"/>
                <w:sz w:val="20"/>
                <w:szCs w:val="20"/>
              </w:rPr>
              <w:t xml:space="preserve">goals. </w:t>
            </w:r>
            <w:r>
              <w:rPr>
                <w:rFonts w:ascii="Times New Roman" w:eastAsia="Times New Roman" w:hAnsi="Times New Roman" w:cs="Times New Roman"/>
                <w:color w:val="000000"/>
                <w:sz w:val="20"/>
                <w:szCs w:val="20"/>
              </w:rPr>
              <w:t xml:space="preserve">[IT] </w:t>
            </w:r>
          </w:p>
        </w:tc>
        <w:tc>
          <w:tcPr>
            <w:tcW w:w="864" w:type="dxa"/>
            <w:vAlign w:val="center"/>
          </w:tcPr>
          <w:p w14:paraId="2E8F74C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0806DA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9FAAA2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05F87B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BE7667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77534A1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09D89CC" w14:textId="77777777">
        <w:trPr>
          <w:jc w:val="center"/>
        </w:trPr>
        <w:tc>
          <w:tcPr>
            <w:tcW w:w="6210" w:type="dxa"/>
          </w:tcPr>
          <w:p w14:paraId="3778A02E"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5. Curriculum</w:t>
            </w:r>
          </w:p>
        </w:tc>
        <w:tc>
          <w:tcPr>
            <w:tcW w:w="864" w:type="dxa"/>
            <w:shd w:val="clear" w:color="auto" w:fill="BFBFBF"/>
            <w:vAlign w:val="center"/>
          </w:tcPr>
          <w:p w14:paraId="29A5E45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C34EEE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5BF3C2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473DBF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2BCA824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12F58936"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7DF8CB4" w14:textId="77777777">
        <w:trPr>
          <w:jc w:val="center"/>
        </w:trPr>
        <w:tc>
          <w:tcPr>
            <w:tcW w:w="6210" w:type="dxa"/>
            <w:vAlign w:val="center"/>
          </w:tcPr>
          <w:p w14:paraId="66BC4540" w14:textId="77777777" w:rsidR="005005C7" w:rsidRDefault="00E04932">
            <w:pPr>
              <w:widowControl w:val="0"/>
              <w:spacing w:after="0"/>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 xml:space="preserve">The curriculum requirements are in addition to the General Criteria curriculum requirements and specify topics, but do not prescribe specific courses. </w:t>
            </w:r>
            <w:r>
              <w:rPr>
                <w:rFonts w:ascii="Times New Roman" w:eastAsia="Times New Roman" w:hAnsi="Times New Roman" w:cs="Times New Roman"/>
                <w:color w:val="000000"/>
                <w:sz w:val="20"/>
                <w:szCs w:val="20"/>
              </w:rPr>
              <w:t xml:space="preserve">These requirements are: </w:t>
            </w:r>
          </w:p>
        </w:tc>
        <w:tc>
          <w:tcPr>
            <w:tcW w:w="864" w:type="dxa"/>
            <w:shd w:val="clear" w:color="auto" w:fill="BFBFBF"/>
            <w:vAlign w:val="center"/>
          </w:tcPr>
          <w:p w14:paraId="5FB9A8E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0917B0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1829EF4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1BCE072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9F56D7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677613B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88AA1EE" w14:textId="77777777">
        <w:trPr>
          <w:jc w:val="center"/>
        </w:trPr>
        <w:tc>
          <w:tcPr>
            <w:tcW w:w="6210" w:type="dxa"/>
          </w:tcPr>
          <w:p w14:paraId="1625AFD5" w14:textId="77777777" w:rsidR="005005C7" w:rsidRDefault="00E04932">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bookmarkStart w:id="0" w:name="_heading=h.gjdgxs" w:colFirst="0" w:colLast="0"/>
            <w:bookmarkEnd w:id="0"/>
            <w:r>
              <w:rPr>
                <w:rFonts w:ascii="Times New Roman" w:eastAsia="Times New Roman" w:hAnsi="Times New Roman" w:cs="Times New Roman"/>
                <w:color w:val="000000"/>
                <w:sz w:val="20"/>
                <w:szCs w:val="20"/>
              </w:rPr>
              <w:t>Information Technology: At least 45 semester credit hours (or equivalent) that must include:</w:t>
            </w:r>
          </w:p>
        </w:tc>
        <w:tc>
          <w:tcPr>
            <w:tcW w:w="864" w:type="dxa"/>
            <w:vAlign w:val="center"/>
          </w:tcPr>
          <w:p w14:paraId="3ED73B1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202005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1D3416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07FD5D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33A99E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5A2E2D3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0552141" w14:textId="77777777">
        <w:trPr>
          <w:jc w:val="center"/>
        </w:trPr>
        <w:tc>
          <w:tcPr>
            <w:tcW w:w="6210" w:type="dxa"/>
          </w:tcPr>
          <w:p w14:paraId="3972EB59" w14:textId="77777777" w:rsidR="005005C7" w:rsidRDefault="00E04932">
            <w:pPr>
              <w:numPr>
                <w:ilvl w:val="1"/>
                <w:numId w:val="7"/>
              </w:numPr>
              <w:pBdr>
                <w:top w:val="nil"/>
                <w:left w:val="nil"/>
                <w:bottom w:val="nil"/>
                <w:right w:val="nil"/>
                <w:between w:val="nil"/>
              </w:pBdr>
              <w:spacing w:after="0" w:line="240" w:lineRule="auto"/>
              <w:ind w:left="960" w:hanging="27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Fundamentals and applied practice in:</w:t>
            </w:r>
          </w:p>
        </w:tc>
        <w:tc>
          <w:tcPr>
            <w:tcW w:w="864" w:type="dxa"/>
            <w:vAlign w:val="center"/>
          </w:tcPr>
          <w:p w14:paraId="08BB7E8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BF2395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68F9EB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EC7DA7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41421B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635DCB8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BF14434" w14:textId="77777777">
        <w:trPr>
          <w:jc w:val="center"/>
        </w:trPr>
        <w:tc>
          <w:tcPr>
            <w:tcW w:w="6210" w:type="dxa"/>
          </w:tcPr>
          <w:p w14:paraId="7CE98B15" w14:textId="77777777" w:rsidR="005005C7" w:rsidRDefault="00E04932">
            <w:pPr>
              <w:numPr>
                <w:ilvl w:val="1"/>
                <w:numId w:val="10"/>
              </w:numPr>
              <w:pBdr>
                <w:top w:val="nil"/>
                <w:left w:val="nil"/>
                <w:bottom w:val="nil"/>
                <w:right w:val="nil"/>
                <w:between w:val="nil"/>
              </w:pBdr>
              <w:spacing w:after="0" w:line="240" w:lineRule="auto"/>
              <w:ind w:left="127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information management</w:t>
            </w:r>
          </w:p>
        </w:tc>
        <w:tc>
          <w:tcPr>
            <w:tcW w:w="864" w:type="dxa"/>
            <w:vAlign w:val="center"/>
          </w:tcPr>
          <w:p w14:paraId="2689A7F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9FE0BB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213786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FFE6E2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ED5395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2506AB9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180660C" w14:textId="77777777">
        <w:trPr>
          <w:jc w:val="center"/>
        </w:trPr>
        <w:tc>
          <w:tcPr>
            <w:tcW w:w="6210" w:type="dxa"/>
          </w:tcPr>
          <w:p w14:paraId="41D246E6" w14:textId="77777777" w:rsidR="005005C7" w:rsidRDefault="00E04932">
            <w:pPr>
              <w:numPr>
                <w:ilvl w:val="1"/>
                <w:numId w:val="10"/>
              </w:numPr>
              <w:pBdr>
                <w:top w:val="nil"/>
                <w:left w:val="nil"/>
                <w:bottom w:val="nil"/>
                <w:right w:val="nil"/>
                <w:between w:val="nil"/>
              </w:pBdr>
              <w:spacing w:after="0" w:line="240" w:lineRule="auto"/>
              <w:ind w:left="127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integrated systems</w:t>
            </w:r>
          </w:p>
        </w:tc>
        <w:tc>
          <w:tcPr>
            <w:tcW w:w="864" w:type="dxa"/>
            <w:vAlign w:val="center"/>
          </w:tcPr>
          <w:p w14:paraId="3AF6AE6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48CD4B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9C97EF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219C28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1493A6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3151FDB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69554297" w14:textId="77777777">
        <w:trPr>
          <w:jc w:val="center"/>
        </w:trPr>
        <w:tc>
          <w:tcPr>
            <w:tcW w:w="6210" w:type="dxa"/>
          </w:tcPr>
          <w:p w14:paraId="25D7B626" w14:textId="77777777" w:rsidR="005005C7" w:rsidRDefault="00E04932">
            <w:pPr>
              <w:numPr>
                <w:ilvl w:val="1"/>
                <w:numId w:val="10"/>
              </w:numPr>
              <w:pBdr>
                <w:top w:val="nil"/>
                <w:left w:val="nil"/>
                <w:bottom w:val="nil"/>
                <w:right w:val="nil"/>
                <w:between w:val="nil"/>
              </w:pBdr>
              <w:spacing w:after="0" w:line="240" w:lineRule="auto"/>
              <w:ind w:left="127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technologies</w:t>
            </w:r>
          </w:p>
        </w:tc>
        <w:tc>
          <w:tcPr>
            <w:tcW w:w="864" w:type="dxa"/>
            <w:vAlign w:val="center"/>
          </w:tcPr>
          <w:p w14:paraId="5F7396D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06E711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7F4BDD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324D0E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67007C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62E7953D"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A19A564" w14:textId="77777777">
        <w:trPr>
          <w:jc w:val="center"/>
        </w:trPr>
        <w:tc>
          <w:tcPr>
            <w:tcW w:w="6210" w:type="dxa"/>
          </w:tcPr>
          <w:p w14:paraId="06E8773F" w14:textId="77777777" w:rsidR="005005C7" w:rsidRDefault="00E04932">
            <w:pPr>
              <w:numPr>
                <w:ilvl w:val="1"/>
                <w:numId w:val="10"/>
              </w:numPr>
              <w:pBdr>
                <w:top w:val="nil"/>
                <w:left w:val="nil"/>
                <w:bottom w:val="nil"/>
                <w:right w:val="nil"/>
                <w:between w:val="nil"/>
              </w:pBdr>
              <w:spacing w:after="0" w:line="240" w:lineRule="auto"/>
              <w:ind w:left="127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system paradigms</w:t>
            </w:r>
          </w:p>
        </w:tc>
        <w:tc>
          <w:tcPr>
            <w:tcW w:w="864" w:type="dxa"/>
            <w:vAlign w:val="center"/>
          </w:tcPr>
          <w:p w14:paraId="1F335DF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0A7A6E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ABB39F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BABCC9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8D3989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089292E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2BEEB4D" w14:textId="77777777">
        <w:trPr>
          <w:jc w:val="center"/>
        </w:trPr>
        <w:tc>
          <w:tcPr>
            <w:tcW w:w="6210" w:type="dxa"/>
          </w:tcPr>
          <w:p w14:paraId="44EADD7F" w14:textId="77777777" w:rsidR="005005C7" w:rsidRDefault="00E04932">
            <w:pPr>
              <w:numPr>
                <w:ilvl w:val="1"/>
                <w:numId w:val="10"/>
              </w:numPr>
              <w:pBdr>
                <w:top w:val="nil"/>
                <w:left w:val="nil"/>
                <w:bottom w:val="nil"/>
                <w:right w:val="nil"/>
                <w:between w:val="nil"/>
              </w:pBdr>
              <w:spacing w:after="0" w:line="240" w:lineRule="auto"/>
              <w:ind w:left="127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user experience design</w:t>
            </w:r>
          </w:p>
        </w:tc>
        <w:tc>
          <w:tcPr>
            <w:tcW w:w="864" w:type="dxa"/>
            <w:vAlign w:val="center"/>
          </w:tcPr>
          <w:p w14:paraId="014027D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544CFE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BE97DC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78A457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E97E17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13B0DA9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233C18F" w14:textId="77777777">
        <w:trPr>
          <w:jc w:val="center"/>
        </w:trPr>
        <w:tc>
          <w:tcPr>
            <w:tcW w:w="6210" w:type="dxa"/>
          </w:tcPr>
          <w:p w14:paraId="71559E48" w14:textId="77777777" w:rsidR="005005C7" w:rsidRDefault="00E04932">
            <w:pPr>
              <w:numPr>
                <w:ilvl w:val="1"/>
                <w:numId w:val="10"/>
              </w:numPr>
              <w:pBdr>
                <w:top w:val="nil"/>
                <w:left w:val="nil"/>
                <w:bottom w:val="nil"/>
                <w:right w:val="nil"/>
                <w:between w:val="nil"/>
              </w:pBdr>
              <w:spacing w:after="0" w:line="240" w:lineRule="auto"/>
              <w:ind w:left="127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networking</w:t>
            </w:r>
          </w:p>
        </w:tc>
        <w:tc>
          <w:tcPr>
            <w:tcW w:w="864" w:type="dxa"/>
            <w:vAlign w:val="center"/>
          </w:tcPr>
          <w:p w14:paraId="7CA6264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D17838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A1DB71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106FB6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3E666E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7907256D"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2459A6D" w14:textId="77777777">
        <w:trPr>
          <w:jc w:val="center"/>
        </w:trPr>
        <w:tc>
          <w:tcPr>
            <w:tcW w:w="6210" w:type="dxa"/>
          </w:tcPr>
          <w:p w14:paraId="36954146" w14:textId="77777777" w:rsidR="005005C7" w:rsidRDefault="00E04932">
            <w:pPr>
              <w:numPr>
                <w:ilvl w:val="1"/>
                <w:numId w:val="10"/>
              </w:numPr>
              <w:pBdr>
                <w:top w:val="nil"/>
                <w:left w:val="nil"/>
                <w:bottom w:val="nil"/>
                <w:right w:val="nil"/>
                <w:between w:val="nil"/>
              </w:pBdr>
              <w:spacing w:after="0" w:line="240" w:lineRule="auto"/>
              <w:ind w:left="127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development and management</w:t>
            </w:r>
          </w:p>
        </w:tc>
        <w:tc>
          <w:tcPr>
            <w:tcW w:w="864" w:type="dxa"/>
            <w:vAlign w:val="center"/>
          </w:tcPr>
          <w:p w14:paraId="16F5E85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2DFC14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D07837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44A18B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9A2BA5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52D436C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3A917E7" w14:textId="77777777">
        <w:trPr>
          <w:jc w:val="center"/>
        </w:trPr>
        <w:tc>
          <w:tcPr>
            <w:tcW w:w="6210" w:type="dxa"/>
          </w:tcPr>
          <w:p w14:paraId="33421B4B" w14:textId="77777777" w:rsidR="005005C7" w:rsidRDefault="00E04932">
            <w:pPr>
              <w:numPr>
                <w:ilvl w:val="1"/>
                <w:numId w:val="10"/>
              </w:numPr>
              <w:pBdr>
                <w:top w:val="nil"/>
                <w:left w:val="nil"/>
                <w:bottom w:val="nil"/>
                <w:right w:val="nil"/>
                <w:between w:val="nil"/>
              </w:pBdr>
              <w:spacing w:after="0" w:line="240" w:lineRule="auto"/>
              <w:ind w:left="127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web and mobile systems</w:t>
            </w:r>
          </w:p>
        </w:tc>
        <w:tc>
          <w:tcPr>
            <w:tcW w:w="864" w:type="dxa"/>
            <w:vAlign w:val="center"/>
          </w:tcPr>
          <w:p w14:paraId="0A1DE1F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77292C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175B22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B40AEE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B81BB5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1AFDBF8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21ECDE8" w14:textId="77777777">
        <w:trPr>
          <w:jc w:val="center"/>
        </w:trPr>
        <w:tc>
          <w:tcPr>
            <w:tcW w:w="6210" w:type="dxa"/>
          </w:tcPr>
          <w:p w14:paraId="5906B070" w14:textId="77777777" w:rsidR="005005C7" w:rsidRDefault="00E04932">
            <w:pPr>
              <w:numPr>
                <w:ilvl w:val="1"/>
                <w:numId w:val="7"/>
              </w:numPr>
              <w:pBdr>
                <w:top w:val="nil"/>
                <w:left w:val="nil"/>
                <w:bottom w:val="nil"/>
                <w:right w:val="nil"/>
                <w:between w:val="nil"/>
              </w:pBdr>
              <w:spacing w:after="0" w:line="240" w:lineRule="auto"/>
              <w:ind w:left="960" w:hanging="27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Advanced and supplemental IT topics that build on fundamentals and applied practice to provide depth.</w:t>
            </w:r>
          </w:p>
        </w:tc>
        <w:tc>
          <w:tcPr>
            <w:tcW w:w="864" w:type="dxa"/>
            <w:vAlign w:val="center"/>
          </w:tcPr>
          <w:p w14:paraId="70ABA96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48DCF4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F556C9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B33FDF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4A2415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4FB1C6A7"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7F325CC" w14:textId="77777777">
        <w:trPr>
          <w:jc w:val="center"/>
        </w:trPr>
        <w:tc>
          <w:tcPr>
            <w:tcW w:w="6210" w:type="dxa"/>
          </w:tcPr>
          <w:p w14:paraId="22CE23EF" w14:textId="77777777" w:rsidR="005005C7" w:rsidRDefault="00E04932">
            <w:pPr>
              <w:numPr>
                <w:ilvl w:val="1"/>
                <w:numId w:val="7"/>
              </w:numPr>
              <w:pBdr>
                <w:top w:val="nil"/>
                <w:left w:val="nil"/>
                <w:bottom w:val="nil"/>
                <w:right w:val="nil"/>
                <w:between w:val="nil"/>
              </w:pBdr>
              <w:spacing w:after="0" w:line="240" w:lineRule="auto"/>
              <w:ind w:left="960" w:hanging="27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Experiential learning appropriate to the program.</w:t>
            </w:r>
          </w:p>
        </w:tc>
        <w:tc>
          <w:tcPr>
            <w:tcW w:w="864" w:type="dxa"/>
            <w:vAlign w:val="center"/>
          </w:tcPr>
          <w:p w14:paraId="59455BD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4E0528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CCA79E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EB2841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182D1B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72B3D4A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F58B458" w14:textId="77777777">
        <w:trPr>
          <w:jc w:val="center"/>
        </w:trPr>
        <w:tc>
          <w:tcPr>
            <w:tcW w:w="6210" w:type="dxa"/>
          </w:tcPr>
          <w:p w14:paraId="45FDF66D" w14:textId="77777777" w:rsidR="005005C7" w:rsidRDefault="00E04932">
            <w:pPr>
              <w:numPr>
                <w:ilvl w:val="1"/>
                <w:numId w:val="7"/>
              </w:numPr>
              <w:pBdr>
                <w:top w:val="nil"/>
                <w:left w:val="nil"/>
                <w:bottom w:val="nil"/>
                <w:right w:val="nil"/>
                <w:between w:val="nil"/>
              </w:pBdr>
              <w:spacing w:after="0" w:line="240" w:lineRule="auto"/>
              <w:ind w:left="960" w:hanging="27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Principles and practices of IT project management</w:t>
            </w:r>
          </w:p>
        </w:tc>
        <w:tc>
          <w:tcPr>
            <w:tcW w:w="864" w:type="dxa"/>
            <w:vAlign w:val="center"/>
          </w:tcPr>
          <w:p w14:paraId="3AE37C0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41AF15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8AA532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945CFC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63FA98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7357836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897E57B" w14:textId="77777777">
        <w:trPr>
          <w:jc w:val="center"/>
        </w:trPr>
        <w:tc>
          <w:tcPr>
            <w:tcW w:w="6210" w:type="dxa"/>
          </w:tcPr>
          <w:p w14:paraId="090BA183" w14:textId="77777777" w:rsidR="005005C7" w:rsidRDefault="00E04932">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Mathematics: At least six semester credit hours (or equivalent) of mathematics that must include relevant discrete mathematics.</w:t>
            </w:r>
          </w:p>
        </w:tc>
        <w:tc>
          <w:tcPr>
            <w:tcW w:w="864" w:type="dxa"/>
            <w:vAlign w:val="center"/>
          </w:tcPr>
          <w:p w14:paraId="1E3FD6B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21CDFD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8C3AE7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6080A8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D87CE7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5E081EF1"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bl>
    <w:p w14:paraId="764B8908" w14:textId="77777777" w:rsidR="005005C7" w:rsidRDefault="005005C7">
      <w:pPr>
        <w:spacing w:after="0" w:line="240" w:lineRule="auto"/>
      </w:pPr>
    </w:p>
    <w:p w14:paraId="4AD4E095" w14:textId="77777777" w:rsidR="005005C7" w:rsidRDefault="00E04932">
      <w:pPr>
        <w:spacing w:after="0" w:line="240" w:lineRule="auto"/>
      </w:pPr>
      <w:r>
        <w:br w:type="page"/>
      </w:r>
    </w:p>
    <w:p w14:paraId="63B88486" w14:textId="77777777" w:rsidR="005005C7" w:rsidRDefault="00E04932">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Program Criteria for Baccalaureate in Data Sciences, Data </w:t>
      </w:r>
      <w:proofErr w:type="gramStart"/>
      <w:r>
        <w:rPr>
          <w:rFonts w:ascii="Times New Roman" w:eastAsia="Times New Roman" w:hAnsi="Times New Roman" w:cs="Times New Roman"/>
          <w:b/>
          <w:color w:val="000000"/>
          <w:sz w:val="24"/>
          <w:szCs w:val="24"/>
        </w:rPr>
        <w:t>Analytics,  and</w:t>
      </w:r>
      <w:proofErr w:type="gramEnd"/>
      <w:r>
        <w:rPr>
          <w:rFonts w:ascii="Times New Roman" w:eastAsia="Times New Roman" w:hAnsi="Times New Roman" w:cs="Times New Roman"/>
          <w:b/>
          <w:color w:val="000000"/>
          <w:sz w:val="24"/>
          <w:szCs w:val="24"/>
        </w:rPr>
        <w:t xml:space="preserve"> Similarly Named Computing Programs</w:t>
      </w:r>
    </w:p>
    <w:p w14:paraId="38C10510" w14:textId="77777777" w:rsidR="005005C7" w:rsidRDefault="005005C7">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14"/>
          <w:szCs w:val="14"/>
        </w:rPr>
      </w:pPr>
    </w:p>
    <w:tbl>
      <w:tblPr>
        <w:tblStyle w:val="af2"/>
        <w:tblW w:w="148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0"/>
        <w:gridCol w:w="864"/>
        <w:gridCol w:w="720"/>
        <w:gridCol w:w="720"/>
        <w:gridCol w:w="720"/>
        <w:gridCol w:w="720"/>
        <w:gridCol w:w="4896"/>
      </w:tblGrid>
      <w:tr w:rsidR="005005C7" w14:paraId="04D47CB4" w14:textId="77777777">
        <w:trPr>
          <w:jc w:val="center"/>
        </w:trPr>
        <w:tc>
          <w:tcPr>
            <w:tcW w:w="6210" w:type="dxa"/>
            <w:vAlign w:val="bottom"/>
          </w:tcPr>
          <w:p w14:paraId="5FEBFE5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64" w:type="dxa"/>
            <w:vAlign w:val="bottom"/>
          </w:tcPr>
          <w:p w14:paraId="7B8A47E4"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02F4FDA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720" w:type="dxa"/>
            <w:vAlign w:val="bottom"/>
          </w:tcPr>
          <w:p w14:paraId="0BB49577"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29D6B1E1"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720" w:type="dxa"/>
            <w:vAlign w:val="bottom"/>
          </w:tcPr>
          <w:p w14:paraId="2C72BF53"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49229F64"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720" w:type="dxa"/>
            <w:vAlign w:val="bottom"/>
          </w:tcPr>
          <w:p w14:paraId="5049A56B"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345BD330"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720" w:type="dxa"/>
            <w:vAlign w:val="bottom"/>
          </w:tcPr>
          <w:p w14:paraId="41C19FB2"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3C183F8A"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896" w:type="dxa"/>
            <w:vAlign w:val="bottom"/>
          </w:tcPr>
          <w:p w14:paraId="094A5CBD" w14:textId="77777777" w:rsidR="005005C7" w:rsidRDefault="00E04932">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 each Deficiency (D), Weakness (W), and/or Concern (C), identify the basis for your conclusion</w:t>
            </w:r>
          </w:p>
        </w:tc>
      </w:tr>
      <w:tr w:rsidR="005005C7" w14:paraId="0E49A5EF" w14:textId="77777777">
        <w:trPr>
          <w:jc w:val="center"/>
        </w:trPr>
        <w:tc>
          <w:tcPr>
            <w:tcW w:w="6210" w:type="dxa"/>
          </w:tcPr>
          <w:p w14:paraId="66C0C826" w14:textId="77777777" w:rsidR="005005C7" w:rsidRDefault="00E04932">
            <w:pPr>
              <w:widowControl w:val="0"/>
              <w:pBdr>
                <w:top w:val="nil"/>
                <w:left w:val="nil"/>
                <w:bottom w:val="nil"/>
                <w:right w:val="nil"/>
                <w:between w:val="nil"/>
              </w:pBdr>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PROGRAM CRITERIA (Data Sciences, Data Analytics)</w:t>
            </w:r>
          </w:p>
        </w:tc>
        <w:tc>
          <w:tcPr>
            <w:tcW w:w="864" w:type="dxa"/>
            <w:shd w:val="clear" w:color="auto" w:fill="BFBFBF"/>
            <w:vAlign w:val="center"/>
          </w:tcPr>
          <w:p w14:paraId="0CCB53F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F5FFAD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028314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0F82D3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BEB737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52B8956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6301122F" w14:textId="77777777">
        <w:trPr>
          <w:jc w:val="center"/>
        </w:trPr>
        <w:tc>
          <w:tcPr>
            <w:tcW w:w="6210" w:type="dxa"/>
          </w:tcPr>
          <w:p w14:paraId="3A6F76CD"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3. Program Outcomes</w:t>
            </w:r>
          </w:p>
        </w:tc>
        <w:tc>
          <w:tcPr>
            <w:tcW w:w="864" w:type="dxa"/>
            <w:shd w:val="clear" w:color="auto" w:fill="BFBFBF"/>
            <w:vAlign w:val="center"/>
          </w:tcPr>
          <w:p w14:paraId="612D5A0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23E4C52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1A6BF22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A35E0F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003536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5AA40FDA"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BB4A19B" w14:textId="77777777">
        <w:trPr>
          <w:jc w:val="center"/>
        </w:trPr>
        <w:tc>
          <w:tcPr>
            <w:tcW w:w="6210" w:type="dxa"/>
          </w:tcPr>
          <w:p w14:paraId="3B2375CF" w14:textId="77777777" w:rsidR="005005C7" w:rsidRDefault="00E04932">
            <w:pPr>
              <w:widowControl w:val="0"/>
              <w:pBdr>
                <w:top w:val="nil"/>
                <w:left w:val="nil"/>
                <w:bottom w:val="nil"/>
                <w:right w:val="nil"/>
                <w:between w:val="nil"/>
              </w:pBdr>
              <w:spacing w:after="0" w:line="240" w:lineRule="auto"/>
              <w:ind w:left="216" w:hanging="18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In addition to outcomes 1 through 5, graduates of the program will also have an ability to: </w:t>
            </w:r>
          </w:p>
        </w:tc>
        <w:tc>
          <w:tcPr>
            <w:tcW w:w="864" w:type="dxa"/>
            <w:shd w:val="clear" w:color="auto" w:fill="BFBFBF"/>
            <w:vAlign w:val="center"/>
          </w:tcPr>
          <w:p w14:paraId="5A6B4CC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616D728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ED008D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DEF67A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469870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0F6E0B4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4B90F405" w14:textId="77777777">
        <w:trPr>
          <w:jc w:val="center"/>
        </w:trPr>
        <w:tc>
          <w:tcPr>
            <w:tcW w:w="6210" w:type="dxa"/>
          </w:tcPr>
          <w:p w14:paraId="2BA86ADC" w14:textId="77777777" w:rsidR="005005C7" w:rsidRDefault="00E04932">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Apply theory, techniques, and tools throughout the data science lifecycle and employ the resulting knowledge to satisfy stakeholders’ needs. [DS]</w:t>
            </w:r>
          </w:p>
        </w:tc>
        <w:tc>
          <w:tcPr>
            <w:tcW w:w="864" w:type="dxa"/>
            <w:vAlign w:val="center"/>
          </w:tcPr>
          <w:p w14:paraId="7718528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B24339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6DBA9B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40B333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CB98FD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55D0EFEB"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2A0F41BB" w14:textId="77777777">
        <w:trPr>
          <w:jc w:val="center"/>
        </w:trPr>
        <w:tc>
          <w:tcPr>
            <w:tcW w:w="6210" w:type="dxa"/>
          </w:tcPr>
          <w:p w14:paraId="12EE4201" w14:textId="77777777" w:rsidR="005005C7" w:rsidRDefault="00E04932">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5. Curriculum</w:t>
            </w:r>
          </w:p>
        </w:tc>
        <w:tc>
          <w:tcPr>
            <w:tcW w:w="864" w:type="dxa"/>
            <w:shd w:val="clear" w:color="auto" w:fill="BFBFBF"/>
            <w:vAlign w:val="center"/>
          </w:tcPr>
          <w:p w14:paraId="5966E03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AB3FB7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5C1DBA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3914084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508D921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622B169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7F99566" w14:textId="77777777">
        <w:trPr>
          <w:jc w:val="center"/>
        </w:trPr>
        <w:tc>
          <w:tcPr>
            <w:tcW w:w="6210" w:type="dxa"/>
            <w:vAlign w:val="center"/>
          </w:tcPr>
          <w:p w14:paraId="26595B5B" w14:textId="57DC33D2" w:rsidR="005005C7" w:rsidRDefault="00E04932">
            <w:pPr>
              <w:widowControl w:val="0"/>
              <w:spacing w:after="0"/>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 xml:space="preserve">The curriculum requirements are in addition to the General Criteria curriculum requirements and specify topics, but do not prescribe specific </w:t>
            </w:r>
            <w:r w:rsidR="0071252B">
              <w:rPr>
                <w:rFonts w:ascii="Times New Roman" w:eastAsia="Times New Roman" w:hAnsi="Times New Roman" w:cs="Times New Roman"/>
                <w:sz w:val="20"/>
                <w:szCs w:val="20"/>
              </w:rPr>
              <w:t>courses.</w:t>
            </w:r>
            <w:r w:rsidR="0071252B">
              <w:rPr>
                <w:rFonts w:ascii="Times New Roman" w:eastAsia="Times New Roman" w:hAnsi="Times New Roman" w:cs="Times New Roman"/>
                <w:color w:val="000000"/>
                <w:sz w:val="20"/>
                <w:szCs w:val="20"/>
              </w:rPr>
              <w:t xml:space="preserve"> These</w:t>
            </w:r>
            <w:r>
              <w:rPr>
                <w:rFonts w:ascii="Times New Roman" w:eastAsia="Times New Roman" w:hAnsi="Times New Roman" w:cs="Times New Roman"/>
                <w:color w:val="000000"/>
                <w:sz w:val="20"/>
                <w:szCs w:val="20"/>
              </w:rPr>
              <w:t xml:space="preserve"> requirements are: </w:t>
            </w:r>
          </w:p>
          <w:p w14:paraId="4D128348" w14:textId="77777777" w:rsidR="005005C7" w:rsidRDefault="005005C7">
            <w:pPr>
              <w:widowControl w:val="0"/>
              <w:pBdr>
                <w:top w:val="nil"/>
                <w:left w:val="nil"/>
                <w:bottom w:val="nil"/>
                <w:right w:val="nil"/>
                <w:between w:val="nil"/>
              </w:pBdr>
              <w:spacing w:after="0" w:line="240" w:lineRule="auto"/>
              <w:ind w:left="216"/>
              <w:rPr>
                <w:rFonts w:ascii="Times New Roman" w:eastAsia="Times New Roman" w:hAnsi="Times New Roman" w:cs="Times New Roman"/>
                <w:color w:val="000000"/>
                <w:sz w:val="20"/>
                <w:szCs w:val="20"/>
              </w:rPr>
            </w:pPr>
          </w:p>
          <w:p w14:paraId="5A433719" w14:textId="77777777" w:rsidR="005005C7" w:rsidRDefault="00E04932">
            <w:pPr>
              <w:widowControl w:val="0"/>
              <w:pBdr>
                <w:top w:val="nil"/>
                <w:left w:val="nil"/>
                <w:bottom w:val="nil"/>
                <w:right w:val="nil"/>
                <w:between w:val="nil"/>
              </w:pBdr>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At least 45 semester credit hours (or equivalent) of data science course work that must cover:</w:t>
            </w:r>
          </w:p>
        </w:tc>
        <w:tc>
          <w:tcPr>
            <w:tcW w:w="864" w:type="dxa"/>
            <w:shd w:val="clear" w:color="auto" w:fill="BFBFBF"/>
            <w:vAlign w:val="center"/>
          </w:tcPr>
          <w:p w14:paraId="5FA5A10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01F9FC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0841500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4CA852B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shd w:val="clear" w:color="auto" w:fill="BFBFBF"/>
            <w:vAlign w:val="center"/>
          </w:tcPr>
          <w:p w14:paraId="70793FF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shd w:val="clear" w:color="auto" w:fill="BFBFBF"/>
            <w:vAlign w:val="center"/>
          </w:tcPr>
          <w:p w14:paraId="7696F31D"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5807F1C" w14:textId="77777777">
        <w:trPr>
          <w:jc w:val="center"/>
        </w:trPr>
        <w:tc>
          <w:tcPr>
            <w:tcW w:w="6210" w:type="dxa"/>
          </w:tcPr>
          <w:p w14:paraId="5CE53941" w14:textId="77777777" w:rsidR="005005C7" w:rsidRDefault="00E04932">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Fundamental data science lifecycle topics:</w:t>
            </w:r>
          </w:p>
        </w:tc>
        <w:tc>
          <w:tcPr>
            <w:tcW w:w="864" w:type="dxa"/>
            <w:vAlign w:val="center"/>
          </w:tcPr>
          <w:p w14:paraId="60D24C3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EC3303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11CFA4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FBA694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D64DF4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01D723A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68DDCDB0" w14:textId="77777777">
        <w:trPr>
          <w:jc w:val="center"/>
        </w:trPr>
        <w:tc>
          <w:tcPr>
            <w:tcW w:w="6210" w:type="dxa"/>
          </w:tcPr>
          <w:p w14:paraId="1D993828" w14:textId="77777777" w:rsidR="005005C7" w:rsidRDefault="00E04932">
            <w:pPr>
              <w:numPr>
                <w:ilvl w:val="1"/>
                <w:numId w:val="2"/>
              </w:numPr>
              <w:pBdr>
                <w:top w:val="nil"/>
                <w:left w:val="nil"/>
                <w:bottom w:val="nil"/>
                <w:right w:val="nil"/>
                <w:between w:val="nil"/>
              </w:pBdr>
              <w:spacing w:after="0" w:line="240" w:lineRule="auto"/>
              <w:ind w:left="960" w:firstLine="10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Data acquisition and representativeness</w:t>
            </w:r>
          </w:p>
        </w:tc>
        <w:tc>
          <w:tcPr>
            <w:tcW w:w="864" w:type="dxa"/>
            <w:vAlign w:val="center"/>
          </w:tcPr>
          <w:p w14:paraId="1A0C1EF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E0D9C3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B2DB3D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358B66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D5AD7A6"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510FDEA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4C8D01F" w14:textId="77777777">
        <w:trPr>
          <w:jc w:val="center"/>
        </w:trPr>
        <w:tc>
          <w:tcPr>
            <w:tcW w:w="6210" w:type="dxa"/>
          </w:tcPr>
          <w:p w14:paraId="2028C00B" w14:textId="77777777" w:rsidR="005005C7" w:rsidRDefault="00E04932">
            <w:pPr>
              <w:numPr>
                <w:ilvl w:val="1"/>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Data management</w:t>
            </w:r>
          </w:p>
        </w:tc>
        <w:tc>
          <w:tcPr>
            <w:tcW w:w="864" w:type="dxa"/>
            <w:vAlign w:val="center"/>
          </w:tcPr>
          <w:p w14:paraId="565C171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5EE0CC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86CA56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B113C7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F49DDA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6FCA090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F947E1E" w14:textId="77777777">
        <w:trPr>
          <w:jc w:val="center"/>
        </w:trPr>
        <w:tc>
          <w:tcPr>
            <w:tcW w:w="6210" w:type="dxa"/>
          </w:tcPr>
          <w:p w14:paraId="16E4FDDF" w14:textId="77777777" w:rsidR="005005C7" w:rsidRDefault="00E04932">
            <w:pPr>
              <w:numPr>
                <w:ilvl w:val="1"/>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Data preparation and. integration</w:t>
            </w:r>
          </w:p>
        </w:tc>
        <w:tc>
          <w:tcPr>
            <w:tcW w:w="864" w:type="dxa"/>
            <w:vAlign w:val="center"/>
          </w:tcPr>
          <w:p w14:paraId="69EC07D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EF6777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050C87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6279A0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84DEBA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0056DE2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34388F41" w14:textId="77777777">
        <w:trPr>
          <w:jc w:val="center"/>
        </w:trPr>
        <w:tc>
          <w:tcPr>
            <w:tcW w:w="6210" w:type="dxa"/>
          </w:tcPr>
          <w:p w14:paraId="1EB70E7B" w14:textId="77777777" w:rsidR="005005C7" w:rsidRDefault="00E04932">
            <w:pPr>
              <w:numPr>
                <w:ilvl w:val="1"/>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Data Analysis</w:t>
            </w:r>
          </w:p>
        </w:tc>
        <w:tc>
          <w:tcPr>
            <w:tcW w:w="864" w:type="dxa"/>
            <w:vAlign w:val="center"/>
          </w:tcPr>
          <w:p w14:paraId="6FB354C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DC85D2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AAAEC4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A3809D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2DF062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00FAE53A"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FBDA0B6" w14:textId="77777777">
        <w:trPr>
          <w:jc w:val="center"/>
        </w:trPr>
        <w:tc>
          <w:tcPr>
            <w:tcW w:w="6210" w:type="dxa"/>
          </w:tcPr>
          <w:p w14:paraId="78DC7865" w14:textId="77777777" w:rsidR="005005C7" w:rsidRDefault="00E04932">
            <w:pPr>
              <w:numPr>
                <w:ilvl w:val="1"/>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Model development and deployment</w:t>
            </w:r>
          </w:p>
        </w:tc>
        <w:tc>
          <w:tcPr>
            <w:tcW w:w="864" w:type="dxa"/>
            <w:vAlign w:val="center"/>
          </w:tcPr>
          <w:p w14:paraId="3D03A07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F30726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0A21D4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64A25A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59350F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0F969ACF"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0D36B031" w14:textId="77777777">
        <w:trPr>
          <w:jc w:val="center"/>
        </w:trPr>
        <w:tc>
          <w:tcPr>
            <w:tcW w:w="6210" w:type="dxa"/>
          </w:tcPr>
          <w:p w14:paraId="48CB31B8" w14:textId="77777777" w:rsidR="005005C7" w:rsidRDefault="00E04932">
            <w:pPr>
              <w:numPr>
                <w:ilvl w:val="1"/>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Visualization and communication of the knowledge obtained from the data</w:t>
            </w:r>
          </w:p>
        </w:tc>
        <w:tc>
          <w:tcPr>
            <w:tcW w:w="864" w:type="dxa"/>
            <w:vAlign w:val="center"/>
          </w:tcPr>
          <w:p w14:paraId="363F4440"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42A0E0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C685CD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ABF409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61E6E9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0885B9D4"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FAE8163" w14:textId="77777777">
        <w:trPr>
          <w:jc w:val="center"/>
        </w:trPr>
        <w:tc>
          <w:tcPr>
            <w:tcW w:w="6210" w:type="dxa"/>
          </w:tcPr>
          <w:p w14:paraId="061207CB" w14:textId="77777777" w:rsidR="005005C7" w:rsidRDefault="00E04932">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 that span and are applied to the data science lifecycle:</w:t>
            </w:r>
          </w:p>
        </w:tc>
        <w:tc>
          <w:tcPr>
            <w:tcW w:w="864" w:type="dxa"/>
            <w:vAlign w:val="center"/>
          </w:tcPr>
          <w:p w14:paraId="7CC1AED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D5E565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1723EDD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868834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C815F1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4A2A9BF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B066F96" w14:textId="77777777">
        <w:trPr>
          <w:jc w:val="center"/>
        </w:trPr>
        <w:tc>
          <w:tcPr>
            <w:tcW w:w="6210" w:type="dxa"/>
          </w:tcPr>
          <w:p w14:paraId="44A69C50" w14:textId="77777777" w:rsidR="005005C7" w:rsidRDefault="00E04932">
            <w:pPr>
              <w:numPr>
                <w:ilvl w:val="1"/>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Data ethics including legitimate use and algorithmic fairness</w:t>
            </w:r>
          </w:p>
        </w:tc>
        <w:tc>
          <w:tcPr>
            <w:tcW w:w="864" w:type="dxa"/>
            <w:vAlign w:val="center"/>
          </w:tcPr>
          <w:p w14:paraId="46C791B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12ECFFB"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BEDC59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BC24A5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7AA913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7591F239"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510E778" w14:textId="77777777">
        <w:trPr>
          <w:jc w:val="center"/>
        </w:trPr>
        <w:tc>
          <w:tcPr>
            <w:tcW w:w="6210" w:type="dxa"/>
          </w:tcPr>
          <w:p w14:paraId="40F3C980" w14:textId="77777777" w:rsidR="005005C7" w:rsidRDefault="00E04932">
            <w:pPr>
              <w:numPr>
                <w:ilvl w:val="1"/>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Governance including privacy, security, and stewardship</w:t>
            </w:r>
          </w:p>
        </w:tc>
        <w:tc>
          <w:tcPr>
            <w:tcW w:w="864" w:type="dxa"/>
            <w:vAlign w:val="center"/>
          </w:tcPr>
          <w:p w14:paraId="6385FEA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6872DA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AEE2E9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E7F0E8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B5E4F6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2C18F8E3"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8CBBF81" w14:textId="77777777">
        <w:trPr>
          <w:jc w:val="center"/>
        </w:trPr>
        <w:tc>
          <w:tcPr>
            <w:tcW w:w="6210" w:type="dxa"/>
          </w:tcPr>
          <w:p w14:paraId="048CB99E" w14:textId="77777777" w:rsidR="005005C7" w:rsidRDefault="00E04932">
            <w:pPr>
              <w:numPr>
                <w:ilvl w:val="1"/>
                <w:numId w:val="2"/>
              </w:numPr>
              <w:pBdr>
                <w:top w:val="nil"/>
                <w:left w:val="nil"/>
                <w:bottom w:val="nil"/>
                <w:right w:val="nil"/>
                <w:between w:val="nil"/>
              </w:pBdr>
              <w:spacing w:after="0" w:line="240" w:lineRule="auto"/>
              <w:ind w:left="1417" w:hanging="35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Applied Statistical and mathematical topics including inference, modeling, linear algebra, probability, and optimization</w:t>
            </w:r>
          </w:p>
        </w:tc>
        <w:tc>
          <w:tcPr>
            <w:tcW w:w="864" w:type="dxa"/>
            <w:vAlign w:val="center"/>
          </w:tcPr>
          <w:p w14:paraId="25B99FC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D32F2F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6A0335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ADD83BD"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F13D74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2736B508"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75A0D3A" w14:textId="77777777">
        <w:trPr>
          <w:jc w:val="center"/>
        </w:trPr>
        <w:tc>
          <w:tcPr>
            <w:tcW w:w="6210" w:type="dxa"/>
          </w:tcPr>
          <w:p w14:paraId="3B7EC2A2" w14:textId="77777777" w:rsidR="005005C7" w:rsidRDefault="00E04932">
            <w:pPr>
              <w:numPr>
                <w:ilvl w:val="1"/>
                <w:numId w:val="2"/>
              </w:numPr>
              <w:pBdr>
                <w:top w:val="nil"/>
                <w:left w:val="nil"/>
                <w:bottom w:val="nil"/>
                <w:right w:val="nil"/>
                <w:between w:val="nil"/>
              </w:pBdr>
              <w:spacing w:after="0" w:line="240" w:lineRule="auto"/>
              <w:ind w:left="960" w:firstLine="10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Computing including data structures and algorithms</w:t>
            </w:r>
          </w:p>
        </w:tc>
        <w:tc>
          <w:tcPr>
            <w:tcW w:w="864" w:type="dxa"/>
            <w:vAlign w:val="center"/>
          </w:tcPr>
          <w:p w14:paraId="08FD839E"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0AEF1CF"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27F488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80E0A9A"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4DB9BE04"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69BB73E5"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70F84B4E" w14:textId="77777777">
        <w:trPr>
          <w:jc w:val="center"/>
        </w:trPr>
        <w:tc>
          <w:tcPr>
            <w:tcW w:w="6210" w:type="dxa"/>
          </w:tcPr>
          <w:p w14:paraId="34BA5FA2" w14:textId="77777777" w:rsidR="005005C7" w:rsidRDefault="00E04932">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Advanced data science coursework that provides depth.</w:t>
            </w:r>
          </w:p>
        </w:tc>
        <w:tc>
          <w:tcPr>
            <w:tcW w:w="864" w:type="dxa"/>
            <w:vAlign w:val="center"/>
          </w:tcPr>
          <w:p w14:paraId="6CF3A37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9D2EF5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0C35824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BD2A551"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5B1D0CF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0488036E"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5DCFE1D5" w14:textId="77777777">
        <w:trPr>
          <w:jc w:val="center"/>
        </w:trPr>
        <w:tc>
          <w:tcPr>
            <w:tcW w:w="6210" w:type="dxa"/>
          </w:tcPr>
          <w:p w14:paraId="006DDFF5" w14:textId="77777777" w:rsidR="005005C7" w:rsidRDefault="00E04932">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Coverage of at least one application area to provide a context for data science activities.</w:t>
            </w:r>
          </w:p>
        </w:tc>
        <w:tc>
          <w:tcPr>
            <w:tcW w:w="864" w:type="dxa"/>
            <w:vAlign w:val="center"/>
          </w:tcPr>
          <w:p w14:paraId="12356DC8"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6C158D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627A048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E0BF3F5"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2B9B08D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75AF36A2"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5005C7" w14:paraId="135108ED" w14:textId="77777777">
        <w:trPr>
          <w:jc w:val="center"/>
        </w:trPr>
        <w:tc>
          <w:tcPr>
            <w:tcW w:w="6210" w:type="dxa"/>
          </w:tcPr>
          <w:p w14:paraId="0B178153" w14:textId="77777777" w:rsidR="005005C7" w:rsidRDefault="00E04932">
            <w:pPr>
              <w:numPr>
                <w:ilvl w:val="0"/>
                <w:numId w:val="2"/>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 major project that incorporates an application area and requires integration and application of knowledge and skills acquired in earlier course work.</w:t>
            </w:r>
          </w:p>
        </w:tc>
        <w:tc>
          <w:tcPr>
            <w:tcW w:w="864" w:type="dxa"/>
            <w:vAlign w:val="center"/>
          </w:tcPr>
          <w:p w14:paraId="1FC8F192"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AE82C27"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7F2C443"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77600DFC"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720" w:type="dxa"/>
            <w:vAlign w:val="center"/>
          </w:tcPr>
          <w:p w14:paraId="3B057FF9" w14:textId="77777777" w:rsidR="005005C7" w:rsidRDefault="005005C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896" w:type="dxa"/>
            <w:vAlign w:val="center"/>
          </w:tcPr>
          <w:p w14:paraId="5D0B3DDC" w14:textId="77777777" w:rsidR="005005C7" w:rsidRDefault="005005C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bl>
    <w:p w14:paraId="26D02412" w14:textId="77777777" w:rsidR="005005C7" w:rsidRDefault="005005C7">
      <w:pPr>
        <w:spacing w:after="0" w:line="240" w:lineRule="auto"/>
      </w:pPr>
    </w:p>
    <w:sectPr w:rsidR="005005C7">
      <w:footerReference w:type="default" r:id="rId11"/>
      <w:pgSz w:w="15840" w:h="12240" w:orient="landscape"/>
      <w:pgMar w:top="90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C5724" w14:textId="77777777" w:rsidR="00951BFF" w:rsidRDefault="00951BFF">
      <w:pPr>
        <w:spacing w:after="0" w:line="240" w:lineRule="auto"/>
      </w:pPr>
      <w:r>
        <w:separator/>
      </w:r>
    </w:p>
  </w:endnote>
  <w:endnote w:type="continuationSeparator" w:id="0">
    <w:p w14:paraId="6293B6AB" w14:textId="77777777" w:rsidR="00951BFF" w:rsidRDefault="00951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A37F" w14:textId="77BEB484" w:rsidR="005005C7" w:rsidRDefault="00E60D26">
    <w:pPr>
      <w:widowControl w:val="0"/>
      <w:pBdr>
        <w:top w:val="nil"/>
        <w:left w:val="nil"/>
        <w:bottom w:val="nil"/>
        <w:right w:val="nil"/>
        <w:between w:val="nil"/>
      </w:pBdr>
      <w:tabs>
        <w:tab w:val="center" w:pos="7200"/>
        <w:tab w:val="right" w:pos="1431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0"/>
        <w:szCs w:val="20"/>
      </w:rPr>
      <w:t xml:space="preserve">Last updated: </w:t>
    </w:r>
    <w:r>
      <w:rPr>
        <w:rFonts w:ascii="Times New Roman" w:eastAsia="Times New Roman" w:hAnsi="Times New Roman" w:cs="Times New Roman"/>
        <w:b/>
        <w:sz w:val="20"/>
        <w:szCs w:val="20"/>
      </w:rPr>
      <w:fldChar w:fldCharType="begin"/>
    </w:r>
    <w:r>
      <w:rPr>
        <w:rFonts w:ascii="Times New Roman" w:eastAsia="Times New Roman" w:hAnsi="Times New Roman" w:cs="Times New Roman"/>
        <w:b/>
        <w:sz w:val="20"/>
        <w:szCs w:val="20"/>
      </w:rPr>
      <w:instrText xml:space="preserve"> DATE \@ "dddd, MMMM d, yyyy" </w:instrText>
    </w:r>
    <w:r>
      <w:rPr>
        <w:rFonts w:ascii="Times New Roman" w:eastAsia="Times New Roman" w:hAnsi="Times New Roman" w:cs="Times New Roman"/>
        <w:b/>
        <w:sz w:val="20"/>
        <w:szCs w:val="20"/>
      </w:rPr>
      <w:fldChar w:fldCharType="separate"/>
    </w:r>
    <w:r w:rsidR="001E6ABC">
      <w:rPr>
        <w:rFonts w:ascii="Times New Roman" w:eastAsia="Times New Roman" w:hAnsi="Times New Roman" w:cs="Times New Roman"/>
        <w:b/>
        <w:noProof/>
        <w:sz w:val="20"/>
        <w:szCs w:val="20"/>
      </w:rPr>
      <w:t>Tuesday, February 10, 2026</w:t>
    </w:r>
    <w:r>
      <w:rPr>
        <w:rFonts w:ascii="Times New Roman" w:eastAsia="Times New Roman" w:hAnsi="Times New Roman" w:cs="Times New Roman"/>
        <w:b/>
        <w:sz w:val="20"/>
        <w:szCs w:val="20"/>
      </w:rPr>
      <w:fldChar w:fldCharType="end"/>
    </w:r>
    <w:r>
      <w:rPr>
        <w:rFonts w:ascii="Times New Roman" w:eastAsia="Times New Roman" w:hAnsi="Times New Roman" w:cs="Times New Roman"/>
        <w:color w:val="000000"/>
        <w:sz w:val="20"/>
        <w:szCs w:val="20"/>
      </w:rPr>
      <w:tab/>
    </w:r>
    <w:r>
      <w:rPr>
        <w:rFonts w:ascii="Times New Roman" w:eastAsia="Times New Roman" w:hAnsi="Times New Roman" w:cs="Times New Roman"/>
        <w:b/>
        <w:color w:val="000000"/>
        <w:sz w:val="20"/>
        <w:szCs w:val="20"/>
      </w:rPr>
      <w:fldChar w:fldCharType="begin"/>
    </w:r>
    <w:r>
      <w:rPr>
        <w:rFonts w:ascii="Times New Roman" w:eastAsia="Times New Roman" w:hAnsi="Times New Roman" w:cs="Times New Roman"/>
        <w:b/>
        <w:color w:val="000000"/>
        <w:sz w:val="20"/>
        <w:szCs w:val="20"/>
      </w:rPr>
      <w:instrText>PAGE</w:instrText>
    </w:r>
    <w:r>
      <w:rPr>
        <w:rFonts w:ascii="Times New Roman" w:eastAsia="Times New Roman" w:hAnsi="Times New Roman" w:cs="Times New Roman"/>
        <w:b/>
        <w:color w:val="000000"/>
        <w:sz w:val="20"/>
        <w:szCs w:val="20"/>
      </w:rPr>
      <w:fldChar w:fldCharType="separate"/>
    </w:r>
    <w:r w:rsidR="00920378">
      <w:rPr>
        <w:rFonts w:ascii="Times New Roman" w:eastAsia="Times New Roman" w:hAnsi="Times New Roman" w:cs="Times New Roman"/>
        <w:b/>
        <w:noProof/>
        <w:color w:val="000000"/>
        <w:sz w:val="20"/>
        <w:szCs w:val="20"/>
      </w:rPr>
      <w:t>1</w:t>
    </w:r>
    <w:r>
      <w:rPr>
        <w:rFonts w:ascii="Times New Roman" w:eastAsia="Times New Roman" w:hAnsi="Times New Roman" w:cs="Times New Roman"/>
        <w:b/>
        <w:color w:val="000000"/>
        <w:sz w:val="20"/>
        <w:szCs w:val="20"/>
      </w:rPr>
      <w:fldChar w:fldCharType="end"/>
    </w:r>
    <w:r>
      <w:rPr>
        <w:rFonts w:ascii="Times New Roman" w:eastAsia="Times New Roman" w:hAnsi="Times New Roman" w:cs="Times New Roman"/>
        <w:b/>
        <w:color w:val="000000"/>
        <w:sz w:val="20"/>
        <w:szCs w:val="20"/>
      </w:rPr>
      <w:tab/>
    </w:r>
    <w:r>
      <w:rPr>
        <w:rFonts w:ascii="Times New Roman" w:eastAsia="Times New Roman" w:hAnsi="Times New Roman" w:cs="Times New Roman"/>
        <w:color w:val="000000"/>
        <w:sz w:val="20"/>
        <w:szCs w:val="20"/>
      </w:rPr>
      <w:t>C341 PEW</w:t>
    </w:r>
  </w:p>
  <w:p w14:paraId="56122BA2" w14:textId="77777777" w:rsidR="005005C7" w:rsidRDefault="005005C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141A8" w14:textId="77777777" w:rsidR="00951BFF" w:rsidRDefault="00951BFF">
      <w:pPr>
        <w:spacing w:after="0" w:line="240" w:lineRule="auto"/>
      </w:pPr>
      <w:r>
        <w:separator/>
      </w:r>
    </w:p>
  </w:footnote>
  <w:footnote w:type="continuationSeparator" w:id="0">
    <w:p w14:paraId="76047F1E" w14:textId="77777777" w:rsidR="00951BFF" w:rsidRDefault="00951B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82B"/>
    <w:multiLevelType w:val="multilevel"/>
    <w:tmpl w:val="BF802B42"/>
    <w:lvl w:ilvl="0">
      <w:start w:val="1"/>
      <w:numFmt w:val="lowerLetter"/>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AB6D6C"/>
    <w:multiLevelType w:val="multilevel"/>
    <w:tmpl w:val="2A66148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D02343"/>
    <w:multiLevelType w:val="multilevel"/>
    <w:tmpl w:val="E34433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1A36AC"/>
    <w:multiLevelType w:val="multilevel"/>
    <w:tmpl w:val="671AC448"/>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B71214"/>
    <w:multiLevelType w:val="multilevel"/>
    <w:tmpl w:val="8F2628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3C5EF0"/>
    <w:multiLevelType w:val="multilevel"/>
    <w:tmpl w:val="CED2EC94"/>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F05DED"/>
    <w:multiLevelType w:val="multilevel"/>
    <w:tmpl w:val="181C71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D3F1C1D"/>
    <w:multiLevelType w:val="multilevel"/>
    <w:tmpl w:val="7B6422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5C3113F1"/>
    <w:multiLevelType w:val="multilevel"/>
    <w:tmpl w:val="7C66D6A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6D175320"/>
    <w:multiLevelType w:val="multilevel"/>
    <w:tmpl w:val="979838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6F0430B5"/>
    <w:multiLevelType w:val="multilevel"/>
    <w:tmpl w:val="76702F56"/>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61254508">
    <w:abstractNumId w:val="8"/>
  </w:num>
  <w:num w:numId="2" w16cid:durableId="469977329">
    <w:abstractNumId w:val="4"/>
  </w:num>
  <w:num w:numId="3" w16cid:durableId="1527937274">
    <w:abstractNumId w:val="9"/>
  </w:num>
  <w:num w:numId="4" w16cid:durableId="72095691">
    <w:abstractNumId w:val="7"/>
  </w:num>
  <w:num w:numId="5" w16cid:durableId="1756437512">
    <w:abstractNumId w:val="6"/>
  </w:num>
  <w:num w:numId="6" w16cid:durableId="1663317796">
    <w:abstractNumId w:val="2"/>
  </w:num>
  <w:num w:numId="7" w16cid:durableId="1383408835">
    <w:abstractNumId w:val="1"/>
  </w:num>
  <w:num w:numId="8" w16cid:durableId="1381974135">
    <w:abstractNumId w:val="5"/>
  </w:num>
  <w:num w:numId="9" w16cid:durableId="952442065">
    <w:abstractNumId w:val="3"/>
  </w:num>
  <w:num w:numId="10" w16cid:durableId="977685900">
    <w:abstractNumId w:val="0"/>
  </w:num>
  <w:num w:numId="11" w16cid:durableId="13327574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5C7"/>
    <w:rsid w:val="00132194"/>
    <w:rsid w:val="00136423"/>
    <w:rsid w:val="001E6ABC"/>
    <w:rsid w:val="00277B56"/>
    <w:rsid w:val="00323EE6"/>
    <w:rsid w:val="00326CCD"/>
    <w:rsid w:val="00373A02"/>
    <w:rsid w:val="00433E1F"/>
    <w:rsid w:val="004B6081"/>
    <w:rsid w:val="004D6BE3"/>
    <w:rsid w:val="005005C7"/>
    <w:rsid w:val="00620074"/>
    <w:rsid w:val="0071252B"/>
    <w:rsid w:val="00792BA9"/>
    <w:rsid w:val="008811DA"/>
    <w:rsid w:val="008B4C63"/>
    <w:rsid w:val="00920378"/>
    <w:rsid w:val="00951BFF"/>
    <w:rsid w:val="00AC6925"/>
    <w:rsid w:val="00BD0977"/>
    <w:rsid w:val="00C30809"/>
    <w:rsid w:val="00CE2489"/>
    <w:rsid w:val="00D35D35"/>
    <w:rsid w:val="00E04932"/>
    <w:rsid w:val="00E60D26"/>
    <w:rsid w:val="2332D486"/>
    <w:rsid w:val="29D7D5A8"/>
  </w:rsids>
  <m:mathPr>
    <m:mathFont m:val="Cambria Math"/>
    <m:brkBin m:val="before"/>
    <m:brkBinSub m:val="--"/>
    <m:smallFrac m:val="0"/>
    <m:dispDef/>
    <m:lMargin m:val="0"/>
    <m:rMargin m:val="0"/>
    <m:defJc m:val="centerGroup"/>
    <m:wrapIndent m:val="1440"/>
    <m:intLim m:val="subSup"/>
    <m:naryLim m:val="undOvr"/>
  </m:mathPr>
  <w:themeFontLang w:val="en-US" w:eastAsia="ja-JP" w:bidi="bn-IN"/>
  <w:clrSchemeMapping w:bg1="light1" w:t1="dark1" w:bg2="light2" w:t2="dark2" w:accent1="accent1" w:accent2="accent2" w:accent3="accent3" w:accent4="accent4" w:accent5="accent5" w:accent6="accent6" w:hyperlink="hyperlink" w:followedHyperlink="followedHyperlink"/>
  <w:decimalSymbol w:val="."/>
  <w:listSeparator w:val=","/>
  <w14:docId w14:val="2BD8C3AE"/>
  <w15:docId w15:val="{9B824DB7-5210-5B42-AE7B-950852484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bn-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79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link w:val="BodyTextChar"/>
    <w:uiPriority w:val="99"/>
    <w:rsid w:val="00A0079B"/>
    <w:pPr>
      <w:spacing w:after="0" w:line="240" w:lineRule="auto"/>
    </w:pPr>
    <w:rPr>
      <w:rFonts w:ascii="Times New Roman" w:hAnsi="Times New Roman"/>
      <w:sz w:val="24"/>
      <w:szCs w:val="20"/>
    </w:rPr>
  </w:style>
  <w:style w:type="character" w:customStyle="1" w:styleId="BodyTextChar">
    <w:name w:val="Body Text Char"/>
    <w:basedOn w:val="DefaultParagraphFont"/>
    <w:link w:val="BodyText"/>
    <w:uiPriority w:val="99"/>
    <w:locked/>
    <w:rsid w:val="00A0079B"/>
    <w:rPr>
      <w:rFonts w:ascii="Times New Roman" w:hAnsi="Times New Roman" w:cs="Times New Roman"/>
      <w:sz w:val="20"/>
      <w:szCs w:val="20"/>
    </w:rPr>
  </w:style>
  <w:style w:type="paragraph" w:customStyle="1" w:styleId="TableText">
    <w:name w:val="Table Text"/>
    <w:rsid w:val="00A0079B"/>
    <w:pPr>
      <w:widowControl w:val="0"/>
    </w:pPr>
    <w:rPr>
      <w:rFonts w:ascii="Times New Roman" w:hAnsi="Times New Roman"/>
      <w:color w:val="000000"/>
      <w:sz w:val="24"/>
    </w:rPr>
  </w:style>
  <w:style w:type="paragraph" w:styleId="Footer">
    <w:name w:val="footer"/>
    <w:basedOn w:val="Normal"/>
    <w:link w:val="FooterChar"/>
    <w:uiPriority w:val="99"/>
    <w:rsid w:val="00A0079B"/>
    <w:pPr>
      <w:widowControl w:val="0"/>
      <w:spacing w:after="0" w:line="240" w:lineRule="auto"/>
    </w:pPr>
    <w:rPr>
      <w:rFonts w:ascii="Times New Roman" w:hAnsi="Times New Roman"/>
      <w:color w:val="000000"/>
      <w:sz w:val="24"/>
      <w:szCs w:val="20"/>
    </w:rPr>
  </w:style>
  <w:style w:type="character" w:customStyle="1" w:styleId="FooterChar">
    <w:name w:val="Footer Char"/>
    <w:basedOn w:val="DefaultParagraphFont"/>
    <w:link w:val="Footer"/>
    <w:uiPriority w:val="99"/>
    <w:locked/>
    <w:rsid w:val="00A0079B"/>
    <w:rPr>
      <w:rFonts w:ascii="Times New Roman" w:hAnsi="Times New Roman" w:cs="Times New Roman"/>
      <w:color w:val="000000"/>
      <w:sz w:val="20"/>
      <w:szCs w:val="20"/>
    </w:rPr>
  </w:style>
  <w:style w:type="paragraph" w:styleId="Header">
    <w:name w:val="header"/>
    <w:basedOn w:val="Normal"/>
    <w:link w:val="HeaderChar"/>
    <w:uiPriority w:val="99"/>
    <w:unhideWhenUsed/>
    <w:rsid w:val="00D9554B"/>
    <w:pPr>
      <w:tabs>
        <w:tab w:val="center" w:pos="4680"/>
        <w:tab w:val="right" w:pos="9360"/>
      </w:tabs>
    </w:pPr>
  </w:style>
  <w:style w:type="character" w:customStyle="1" w:styleId="HeaderChar">
    <w:name w:val="Header Char"/>
    <w:basedOn w:val="DefaultParagraphFont"/>
    <w:link w:val="Header"/>
    <w:uiPriority w:val="99"/>
    <w:locked/>
    <w:rsid w:val="00D9554B"/>
    <w:rPr>
      <w:rFonts w:cs="Times New Roman"/>
      <w:sz w:val="22"/>
      <w:szCs w:val="22"/>
    </w:rPr>
  </w:style>
  <w:style w:type="table" w:styleId="TableGrid">
    <w:name w:val="Table Grid"/>
    <w:basedOn w:val="TableNormal"/>
    <w:uiPriority w:val="59"/>
    <w:rsid w:val="00D35B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rsid w:val="00285FF6"/>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harChar3">
    <w:name w:val="Char Char3"/>
    <w:basedOn w:val="DefaultParagraphFont"/>
    <w:rsid w:val="002F16E0"/>
    <w:rPr>
      <w:rFonts w:ascii="Times New Roman" w:hAnsi="Times New Roman" w:cs="Times New Roman"/>
      <w:sz w:val="20"/>
      <w:szCs w:val="20"/>
    </w:rPr>
  </w:style>
  <w:style w:type="paragraph" w:styleId="ListParagraph">
    <w:name w:val="List Paragraph"/>
    <w:basedOn w:val="Normal"/>
    <w:uiPriority w:val="34"/>
    <w:qFormat/>
    <w:rsid w:val="00E95B69"/>
    <w:pPr>
      <w:ind w:left="720"/>
      <w:contextualSpacing/>
    </w:pPr>
  </w:style>
  <w:style w:type="character" w:styleId="CommentReference">
    <w:name w:val="annotation reference"/>
    <w:basedOn w:val="DefaultParagraphFont"/>
    <w:uiPriority w:val="99"/>
    <w:semiHidden/>
    <w:unhideWhenUsed/>
    <w:rsid w:val="009606A3"/>
    <w:rPr>
      <w:rFonts w:cs="Times New Roman"/>
      <w:sz w:val="16"/>
      <w:szCs w:val="16"/>
    </w:rPr>
  </w:style>
  <w:style w:type="paragraph" w:styleId="CommentText">
    <w:name w:val="annotation text"/>
    <w:basedOn w:val="Normal"/>
    <w:link w:val="CommentTextChar"/>
    <w:uiPriority w:val="99"/>
    <w:semiHidden/>
    <w:unhideWhenUsed/>
    <w:rsid w:val="009606A3"/>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606A3"/>
    <w:rPr>
      <w:rFonts w:cs="Times New Roman"/>
    </w:rPr>
  </w:style>
  <w:style w:type="paragraph" w:styleId="CommentSubject">
    <w:name w:val="annotation subject"/>
    <w:basedOn w:val="CommentText"/>
    <w:next w:val="CommentText"/>
    <w:link w:val="CommentSubjectChar"/>
    <w:uiPriority w:val="99"/>
    <w:semiHidden/>
    <w:unhideWhenUsed/>
    <w:rsid w:val="009606A3"/>
    <w:rPr>
      <w:b/>
      <w:bCs/>
    </w:rPr>
  </w:style>
  <w:style w:type="character" w:customStyle="1" w:styleId="CommentSubjectChar">
    <w:name w:val="Comment Subject Char"/>
    <w:basedOn w:val="CommentTextChar"/>
    <w:link w:val="CommentSubject"/>
    <w:uiPriority w:val="99"/>
    <w:semiHidden/>
    <w:locked/>
    <w:rsid w:val="009606A3"/>
    <w:rPr>
      <w:rFonts w:cs="Times New Roman"/>
      <w:b/>
      <w:bCs/>
    </w:rPr>
  </w:style>
  <w:style w:type="paragraph" w:styleId="Revision">
    <w:name w:val="Revision"/>
    <w:hidden/>
    <w:uiPriority w:val="99"/>
    <w:semiHidden/>
    <w:rsid w:val="003329CF"/>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6DRMSHMDxZH7UVeKK6N1HoaA/Q==">CgMxLjAyCGguZ2pkZ3hzOAByITFHY1hIY25yRkJuV3lwRER5WDJnYXdfVHpSXzJNVzBNUg==</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ABETDocumentType xmlns="a4b7d49d-e604-444c-b707-d7c1ac87d37b" xsi:nil="true"/>
    <DocumentStatus xmlns="a4b7d49d-e604-444c-b707-d7c1ac87d37b" xsi:nil="true"/>
    <ABETCycle xmlns="a4b7d49d-e604-444c-b707-d7c1ac87d3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DAB42669FB6AD47B55501073F13E873" ma:contentTypeVersion="11" ma:contentTypeDescription="Create a new document." ma:contentTypeScope="" ma:versionID="359ff29c38f86bc1f50b54ddef6f4c27">
  <xsd:schema xmlns:xsd="http://www.w3.org/2001/XMLSchema" xmlns:xs="http://www.w3.org/2001/XMLSchema" xmlns:p="http://schemas.microsoft.com/office/2006/metadata/properties" xmlns:ns2="a4b7d49d-e604-444c-b707-d7c1ac87d37b" targetNamespace="http://schemas.microsoft.com/office/2006/metadata/properties" ma:root="true" ma:fieldsID="df403611b345a1e90e31566ceb461470" ns2:_="">
    <xsd:import namespace="a4b7d49d-e604-444c-b707-d7c1ac87d3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ABETCycle" minOccurs="0"/>
                <xsd:element ref="ns2:ABETDocumentType" minOccurs="0"/>
                <xsd:element ref="ns2:Doc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7d49d-e604-444c-b707-d7c1ac87d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ABETCycle" ma:index="16" nillable="true" ma:displayName="ABET Cycle" ma:format="Dropdown" ma:internalName="ABETCycle">
      <xsd:simpleType>
        <xsd:restriction base="dms:Choice">
          <xsd:enumeration value="2024-2025"/>
          <xsd:enumeration value="2025-2026"/>
          <xsd:enumeration value="2026-2027"/>
        </xsd:restriction>
      </xsd:simpleType>
    </xsd:element>
    <xsd:element name="ABETDocumentType" ma:index="17" nillable="true" ma:displayName="Related ABET Doc" ma:format="Dropdown" ma:internalName="ABETDocumentType">
      <xsd:simpleType>
        <xsd:restriction base="dms:Choice">
          <xsd:enumeration value="ABET Draft Statement"/>
          <xsd:enumeration value="ABET Final Statement"/>
          <xsd:enumeration value="Choice 3"/>
        </xsd:restriction>
      </xsd:simpleType>
    </xsd:element>
    <xsd:element name="DocumentStatus" ma:index="18" nillable="true" ma:displayName="Document Status" ma:format="Dropdown" ma:internalName="DocumentStatus">
      <xsd:simpleType>
        <xsd:restriction base="dms:Choice">
          <xsd:enumeration value="Ready to Publish"/>
          <xsd:enumeration value="In Development"/>
          <xsd:enumeration value="Temp Docu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614B31-0B97-4489-962D-B83445612415}">
  <ds:schemaRefs>
    <ds:schemaRef ds:uri="http://schemas.microsoft.com/office/2006/metadata/properties"/>
    <ds:schemaRef ds:uri="http://schemas.microsoft.com/office/infopath/2007/PartnerControls"/>
    <ds:schemaRef ds:uri="a4b7d49d-e604-444c-b707-d7c1ac87d37b"/>
  </ds:schemaRefs>
</ds:datastoreItem>
</file>

<file path=customXml/itemProps3.xml><?xml version="1.0" encoding="utf-8"?>
<ds:datastoreItem xmlns:ds="http://schemas.openxmlformats.org/officeDocument/2006/customXml" ds:itemID="{0459E48F-38FA-4658-8473-99A54E2C2642}">
  <ds:schemaRefs>
    <ds:schemaRef ds:uri="http://schemas.microsoft.com/sharepoint/v3/contenttype/forms"/>
  </ds:schemaRefs>
</ds:datastoreItem>
</file>

<file path=customXml/itemProps4.xml><?xml version="1.0" encoding="utf-8"?>
<ds:datastoreItem xmlns:ds="http://schemas.openxmlformats.org/officeDocument/2006/customXml" ds:itemID="{30287ED3-DDB2-4710-B4B4-758356BFD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7d49d-e604-444c-b707-d7c1ac87d3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2424</Words>
  <Characters>14398</Characters>
  <Application>Microsoft Office Word</Application>
  <DocSecurity>0</DocSecurity>
  <Lines>1340</Lines>
  <Paragraphs>266</Paragraphs>
  <ScaleCrop>false</ScaleCrop>
  <Company/>
  <LinksUpToDate>false</LinksUpToDate>
  <CharactersWithSpaces>16611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University of Alabama</dc:creator>
  <cp:lastModifiedBy>Fuad, Muztaba</cp:lastModifiedBy>
  <cp:revision>17</cp:revision>
  <dcterms:created xsi:type="dcterms:W3CDTF">2026-02-05T23:07:00Z</dcterms:created>
  <dcterms:modified xsi:type="dcterms:W3CDTF">2026-02-10T18:34:00Z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0x010100ADAB42669FB6AD47B55501073F13E873</vt:lpwstr>
  </property>
</Properties>
</file>